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97352" w14:textId="389F774C" w:rsidR="00DC30B8" w:rsidRDefault="002B76A2" w:rsidP="002B76A2">
      <w:pPr>
        <w:pStyle w:val="Title"/>
        <w:jc w:val="center"/>
      </w:pPr>
      <w:r>
        <w:t>NMD United Annual Report 20</w:t>
      </w:r>
      <w:r w:rsidR="00F65818">
        <w:t>20</w:t>
      </w:r>
    </w:p>
    <w:p w14:paraId="743D9C96" w14:textId="7AAD1CBA" w:rsidR="002B76A2" w:rsidRDefault="002B76A2" w:rsidP="002B76A2"/>
    <w:p w14:paraId="1D88C3EB" w14:textId="35D49005" w:rsidR="002B76A2" w:rsidRPr="002B76A2" w:rsidRDefault="002B76A2" w:rsidP="002B76A2">
      <w:pPr>
        <w:pStyle w:val="Heading1"/>
        <w:rPr>
          <w:rStyle w:val="ssgja"/>
        </w:rPr>
      </w:pPr>
      <w:r w:rsidRPr="002B76A2">
        <w:rPr>
          <w:rStyle w:val="ssgja"/>
        </w:rPr>
        <w:t>A Note from the President</w:t>
      </w:r>
    </w:p>
    <w:p w14:paraId="3A5608F7" w14:textId="77777777" w:rsidR="00F65818" w:rsidRDefault="00F65818" w:rsidP="00F65818"/>
    <w:p w14:paraId="5EC0755F" w14:textId="2680E821" w:rsidR="00F65818" w:rsidRPr="00F65818" w:rsidRDefault="00F65818" w:rsidP="00F65818">
      <w:r w:rsidRPr="00F65818">
        <w:t>Dear Supporters, Friends, and Community Members,</w:t>
      </w:r>
    </w:p>
    <w:p w14:paraId="2957A82F" w14:textId="77777777" w:rsidR="00F65818" w:rsidRDefault="00F65818" w:rsidP="00F65818"/>
    <w:p w14:paraId="2000152F" w14:textId="11A2B071" w:rsidR="00F65818" w:rsidRPr="00F65818" w:rsidRDefault="00F65818" w:rsidP="00F65818">
      <w:r w:rsidRPr="00F65818">
        <w:t>I imagine that Year 2020 presents as a difficult year to summarize for many non-profit organizations around the world. While in some ways I feel that NMD United was prepared and ready for this sudden launch into a fully virtual world for some time, the rapid pace to meet the moment and protect ourselves from pandemic challenges intertwined in ways we couldn’t have predicted.</w:t>
      </w:r>
    </w:p>
    <w:p w14:paraId="65FACE45" w14:textId="77777777" w:rsidR="00F65818" w:rsidRDefault="00F65818" w:rsidP="00F65818"/>
    <w:p w14:paraId="3E0D081D" w14:textId="22DBD157" w:rsidR="00F65818" w:rsidRPr="00F65818" w:rsidRDefault="00F65818" w:rsidP="00F65818">
      <w:r w:rsidRPr="00F65818">
        <w:t>As a peer-led, driven, and run non-profit composed of volunteers and no paid staff, our board and volunteers reassessed and reorganized the ways in which we fit and promote the mission of NMD United into our lives. Ten and a half months into the fray, our community celebrated the end of 2020 more hopeful for the future and secure in our commitment to our mission of living quality lives as adults diagnosed with neuromuscular disabilities.</w:t>
      </w:r>
    </w:p>
    <w:p w14:paraId="54BA618D" w14:textId="77777777" w:rsidR="00F65818" w:rsidRDefault="00F65818" w:rsidP="00F65818"/>
    <w:p w14:paraId="4CB02922" w14:textId="61C81AD6" w:rsidR="00F65818" w:rsidRPr="00F65818" w:rsidRDefault="00F65818" w:rsidP="00F65818">
      <w:r w:rsidRPr="00F65818">
        <w:t xml:space="preserve">NMD United was one of the first organizations in the country to create a COVID-19 guide that was viewed by hundreds of disability rights and advocacy organizations. </w:t>
      </w:r>
    </w:p>
    <w:p w14:paraId="02FDF412" w14:textId="77777777" w:rsidR="00F65818" w:rsidRDefault="00F65818" w:rsidP="00F65818"/>
    <w:p w14:paraId="76E37B6B" w14:textId="0D3D47F3" w:rsidR="00F65818" w:rsidRPr="00F65818" w:rsidRDefault="00F65818" w:rsidP="00F65818">
      <w:r w:rsidRPr="00F65818">
        <w:t>In response to concerns expressed among our community members about access to medical treatment and equipment, NMD United along with Not Dead Yet and other individual plaintiffs filed a class action complaint against New York Governor Cuomo and the NY Department of Health to object to the state’s Ventilator Allocation Guidelines that allow personal ventilators to be taken from a person living in the community if they go into a hospital setting for care.</w:t>
      </w:r>
    </w:p>
    <w:p w14:paraId="1C8E3EE7" w14:textId="77777777" w:rsidR="00F65818" w:rsidRDefault="00F65818" w:rsidP="00F65818"/>
    <w:p w14:paraId="504EA5D3" w14:textId="63891241" w:rsidR="00F65818" w:rsidRPr="00F65818" w:rsidRDefault="00F65818" w:rsidP="00F65818">
      <w:r w:rsidRPr="00F65818">
        <w:t>NMD United also worked to address issues of care insecurity during the pandemic and connect people to resources and peers who could answer recruitment questions. Our advocacy work with STOP EVV helped people better understand how unjust administrative edicts undermine our ability to manage issues surrounding care insecurity during a pandemic.</w:t>
      </w:r>
    </w:p>
    <w:p w14:paraId="37367C48" w14:textId="77777777" w:rsidR="00F65818" w:rsidRDefault="00F65818" w:rsidP="00F65818"/>
    <w:p w14:paraId="4EE3DEB5" w14:textId="180FF4FE" w:rsidR="00F65818" w:rsidRPr="00F65818" w:rsidRDefault="00F65818" w:rsidP="00F65818">
      <w:r w:rsidRPr="00F65818">
        <w:t xml:space="preserve">We awarded 86 grants for community members to purchase consumable medical supplies and assistive technologies, advertise for personal care attendants, repair and maintain their accessible vehicles, and repair or purchase durable medical equipment. Of those awarded, 23 grants were for up to $200 in consumable medical supplies, such life-saving and protecting personal protective equipment and supplies. </w:t>
      </w:r>
    </w:p>
    <w:p w14:paraId="09C218AB" w14:textId="77777777" w:rsidR="00F65818" w:rsidRDefault="00F65818" w:rsidP="00F65818"/>
    <w:p w14:paraId="38F4F348" w14:textId="404A9EFD" w:rsidR="00F65818" w:rsidRPr="00F65818" w:rsidRDefault="00F65818" w:rsidP="00F65818">
      <w:r w:rsidRPr="00F65818">
        <w:t xml:space="preserve">Finally, NMD United delivered more quality programming to our growing and strengthening peer-driven community of over 2300 diverse adults living with neuromuscular disabilities in a </w:t>
      </w:r>
      <w:r w:rsidRPr="00F65818">
        <w:lastRenderedPageBreak/>
        <w:t xml:space="preserve">virtual environment by hosting Zoom discussions, parties, and chapter meetings, as well as sharing the stories of our peers through social media. </w:t>
      </w:r>
    </w:p>
    <w:p w14:paraId="07A3C58E" w14:textId="77777777" w:rsidR="00F65818" w:rsidRDefault="00F65818" w:rsidP="00F65818"/>
    <w:p w14:paraId="325D88B0" w14:textId="763919E8" w:rsidR="00F65818" w:rsidRPr="00F65818" w:rsidRDefault="00F65818" w:rsidP="00F65818">
      <w:r w:rsidRPr="00F65818">
        <w:t xml:space="preserve">If 2020 taught NMD United anything, it taught us that what gets us through our hardest moments is the realization that we are all connected and love for others connects us. As NMD heads into 2021, we will strive for more opportunities to share love and make connections no matter the physical distance between us. </w:t>
      </w:r>
    </w:p>
    <w:p w14:paraId="6767B42F" w14:textId="77777777" w:rsidR="00F65818" w:rsidRDefault="00F65818" w:rsidP="00F65818"/>
    <w:p w14:paraId="418BAD37" w14:textId="30DE9E32" w:rsidR="00F65818" w:rsidRPr="00F65818" w:rsidRDefault="00F65818" w:rsidP="00F65818">
      <w:r w:rsidRPr="00F65818">
        <w:t xml:space="preserve">In solidarity, </w:t>
      </w:r>
    </w:p>
    <w:p w14:paraId="774648FB" w14:textId="77777777" w:rsidR="00F65818" w:rsidRDefault="00F65818" w:rsidP="00F65818"/>
    <w:p w14:paraId="74FCA3BF" w14:textId="10786EFB" w:rsidR="002B76A2" w:rsidRPr="00F65818" w:rsidRDefault="002B76A2" w:rsidP="00F65818">
      <w:r w:rsidRPr="00F65818">
        <w:t xml:space="preserve">Emily </w:t>
      </w:r>
      <w:proofErr w:type="spellStart"/>
      <w:r w:rsidRPr="00F65818">
        <w:t>Wolinsky</w:t>
      </w:r>
      <w:proofErr w:type="spellEnd"/>
    </w:p>
    <w:p w14:paraId="22F93033" w14:textId="3DCA9F40" w:rsidR="002B76A2" w:rsidRDefault="002B76A2" w:rsidP="00F65818">
      <w:r w:rsidRPr="00F65818">
        <w:t>Board President</w:t>
      </w:r>
    </w:p>
    <w:p w14:paraId="214C3B0F" w14:textId="77777777" w:rsidR="00F65818" w:rsidRPr="00F65818" w:rsidRDefault="00F65818" w:rsidP="00F65818"/>
    <w:p w14:paraId="5E33FDAF" w14:textId="77057E29" w:rsidR="002B76A2" w:rsidRDefault="002B76A2" w:rsidP="002B76A2">
      <w:pPr>
        <w:pStyle w:val="Heading1"/>
        <w:rPr>
          <w:rStyle w:val="ssgja"/>
        </w:rPr>
      </w:pPr>
      <w:r w:rsidRPr="002B76A2">
        <w:rPr>
          <w:rStyle w:val="ssgja"/>
        </w:rPr>
        <w:t>Financial Report</w:t>
      </w:r>
    </w:p>
    <w:p w14:paraId="28C5D4EB" w14:textId="4886161C" w:rsidR="002B76A2" w:rsidRDefault="002B76A2" w:rsidP="002B76A2"/>
    <w:p w14:paraId="5B0B08BC" w14:textId="3B0A5AE8" w:rsidR="002B76A2" w:rsidRDefault="002B76A2" w:rsidP="002B76A2">
      <w:pPr>
        <w:pStyle w:val="Heading2"/>
      </w:pPr>
      <w:r>
        <w:t>Consolidated Statement of Financial Position: December 31, 20</w:t>
      </w:r>
      <w:r w:rsidR="00F65818">
        <w:t>20</w:t>
      </w:r>
      <w:r>
        <w:t xml:space="preserve"> </w:t>
      </w:r>
    </w:p>
    <w:p w14:paraId="6460154F" w14:textId="551E7667" w:rsidR="002B76A2" w:rsidRDefault="002B76A2" w:rsidP="002B76A2"/>
    <w:p w14:paraId="0459D174" w14:textId="7BC09DFC" w:rsidR="002B76A2" w:rsidRDefault="002B76A2" w:rsidP="00002EAE">
      <w:pPr>
        <w:pStyle w:val="Heading3"/>
      </w:pPr>
      <w:r>
        <w:t>Assets:</w:t>
      </w:r>
    </w:p>
    <w:p w14:paraId="17F60DD2" w14:textId="77777777" w:rsidR="002B76A2" w:rsidRDefault="002B76A2" w:rsidP="002B76A2">
      <w:r>
        <w:t xml:space="preserve">Cash </w:t>
      </w:r>
    </w:p>
    <w:p w14:paraId="199F256F" w14:textId="76152361" w:rsidR="002B76A2" w:rsidRDefault="002B76A2" w:rsidP="002B76A2">
      <w:r>
        <w:t>$3</w:t>
      </w:r>
      <w:r w:rsidR="00F65818">
        <w:t>5</w:t>
      </w:r>
      <w:r>
        <w:t>,</w:t>
      </w:r>
      <w:r w:rsidR="00F65818">
        <w:t>154</w:t>
      </w:r>
      <w:r>
        <w:t>.</w:t>
      </w:r>
      <w:r w:rsidR="00F65818">
        <w:t>43</w:t>
      </w:r>
    </w:p>
    <w:p w14:paraId="26246F78" w14:textId="46B8B9C8" w:rsidR="002B76A2" w:rsidRDefault="002B76A2" w:rsidP="002B76A2">
      <w:r>
        <w:t>PayPal Funds</w:t>
      </w:r>
    </w:p>
    <w:p w14:paraId="37BC070C" w14:textId="60EC72A0" w:rsidR="002B76A2" w:rsidRDefault="00F65818" w:rsidP="002B76A2">
      <w:r>
        <w:t>4</w:t>
      </w:r>
      <w:r w:rsidR="002B76A2">
        <w:t>,</w:t>
      </w:r>
      <w:r>
        <w:t>084</w:t>
      </w:r>
      <w:r w:rsidR="002B76A2">
        <w:t>.</w:t>
      </w:r>
      <w:r>
        <w:t>6</w:t>
      </w:r>
      <w:r w:rsidR="002B76A2">
        <w:t>4</w:t>
      </w:r>
    </w:p>
    <w:p w14:paraId="0513D4E5" w14:textId="5FEECD91" w:rsidR="002B76A2" w:rsidRDefault="002B76A2" w:rsidP="002B76A2">
      <w:r>
        <w:t xml:space="preserve">Accounts Receivable </w:t>
      </w:r>
    </w:p>
    <w:p w14:paraId="5D04928E" w14:textId="11AD1EDE" w:rsidR="002B76A2" w:rsidRDefault="002B76A2" w:rsidP="002B76A2">
      <w:r>
        <w:t>(8.17)</w:t>
      </w:r>
    </w:p>
    <w:p w14:paraId="654F64A8" w14:textId="74E2E39D" w:rsidR="002B76A2" w:rsidRDefault="002B76A2" w:rsidP="002B76A2">
      <w:r>
        <w:t xml:space="preserve">Prepaid Assets </w:t>
      </w:r>
    </w:p>
    <w:p w14:paraId="3F42E3DD" w14:textId="3A4770AF" w:rsidR="002B76A2" w:rsidRDefault="00F65818" w:rsidP="002B76A2">
      <w:r>
        <w:t>68</w:t>
      </w:r>
      <w:r w:rsidR="002B76A2">
        <w:t>.</w:t>
      </w:r>
      <w:r>
        <w:t>14</w:t>
      </w:r>
    </w:p>
    <w:p w14:paraId="32EAE32C" w14:textId="08B33912" w:rsidR="002B76A2" w:rsidRDefault="002B76A2" w:rsidP="002B76A2">
      <w:r>
        <w:t xml:space="preserve">Total Assets </w:t>
      </w:r>
    </w:p>
    <w:p w14:paraId="5EA12C3F" w14:textId="7B0CE28C" w:rsidR="002B76A2" w:rsidRDefault="002B76A2" w:rsidP="002B76A2">
      <w:r>
        <w:t>$</w:t>
      </w:r>
      <w:r w:rsidR="00F65818">
        <w:t>39</w:t>
      </w:r>
      <w:r>
        <w:t>,</w:t>
      </w:r>
      <w:r w:rsidR="00F65818">
        <w:t>299</w:t>
      </w:r>
      <w:r>
        <w:t>.</w:t>
      </w:r>
      <w:r w:rsidR="00F65818">
        <w:t>04</w:t>
      </w:r>
    </w:p>
    <w:p w14:paraId="79989B03" w14:textId="6E7FBB65" w:rsidR="002B76A2" w:rsidRDefault="002B76A2" w:rsidP="002B76A2"/>
    <w:p w14:paraId="354514E4" w14:textId="614B37BE" w:rsidR="002B76A2" w:rsidRDefault="002B76A2" w:rsidP="00002EAE">
      <w:pPr>
        <w:pStyle w:val="Heading3"/>
      </w:pPr>
      <w:r>
        <w:t>Liabilities and Net Assets:</w:t>
      </w:r>
    </w:p>
    <w:p w14:paraId="3BEC0BB6" w14:textId="77777777" w:rsidR="002B76A2" w:rsidRDefault="002B76A2" w:rsidP="002B76A2"/>
    <w:p w14:paraId="1DA658A8" w14:textId="698A18E3" w:rsidR="002B76A2" w:rsidRPr="00002EAE" w:rsidRDefault="002B76A2" w:rsidP="002B76A2">
      <w:pPr>
        <w:rPr>
          <w:b/>
          <w:bCs/>
        </w:rPr>
      </w:pPr>
      <w:r w:rsidRPr="00002EAE">
        <w:rPr>
          <w:b/>
          <w:bCs/>
        </w:rPr>
        <w:t>Liabilities:</w:t>
      </w:r>
    </w:p>
    <w:p w14:paraId="4F17500A" w14:textId="77777777" w:rsidR="00002EAE" w:rsidRDefault="002B76A2" w:rsidP="002B76A2">
      <w:r>
        <w:t xml:space="preserve">Total Liabilities </w:t>
      </w:r>
    </w:p>
    <w:p w14:paraId="136AC806" w14:textId="023BE6F1" w:rsidR="002B76A2" w:rsidRDefault="002B76A2" w:rsidP="002B76A2">
      <w:r>
        <w:t>$0</w:t>
      </w:r>
    </w:p>
    <w:p w14:paraId="4118FED0" w14:textId="76F44567" w:rsidR="002B76A2" w:rsidRDefault="002B76A2" w:rsidP="002B76A2"/>
    <w:p w14:paraId="14178A70" w14:textId="10CF3EE3" w:rsidR="002B76A2" w:rsidRPr="00002EAE" w:rsidRDefault="002B76A2" w:rsidP="002B76A2">
      <w:pPr>
        <w:rPr>
          <w:b/>
          <w:bCs/>
        </w:rPr>
      </w:pPr>
      <w:r w:rsidRPr="00002EAE">
        <w:rPr>
          <w:b/>
          <w:bCs/>
        </w:rPr>
        <w:t>Net Assets:</w:t>
      </w:r>
    </w:p>
    <w:p w14:paraId="100073C8" w14:textId="77777777" w:rsidR="00002EAE" w:rsidRDefault="00002EAE" w:rsidP="002B76A2"/>
    <w:p w14:paraId="79AC37CB" w14:textId="04998142" w:rsidR="002B76A2" w:rsidRDefault="002B76A2" w:rsidP="002B76A2">
      <w:r>
        <w:t xml:space="preserve">Net Assets without Donor Restrictions </w:t>
      </w:r>
    </w:p>
    <w:p w14:paraId="6909448E" w14:textId="77777777" w:rsidR="002B76A2" w:rsidRDefault="002B76A2" w:rsidP="002B76A2">
      <w:r>
        <w:t xml:space="preserve">Undesignated </w:t>
      </w:r>
    </w:p>
    <w:p w14:paraId="17135473" w14:textId="3CC5B738" w:rsidR="002B76A2" w:rsidRDefault="002B76A2" w:rsidP="002B76A2">
      <w:r>
        <w:t>$</w:t>
      </w:r>
      <w:r w:rsidR="00F65818">
        <w:t>30</w:t>
      </w:r>
      <w:r>
        <w:t>,</w:t>
      </w:r>
      <w:r w:rsidR="00F65818">
        <w:t>860</w:t>
      </w:r>
      <w:r>
        <w:t>.</w:t>
      </w:r>
      <w:r w:rsidR="00F65818">
        <w:t>91</w:t>
      </w:r>
    </w:p>
    <w:p w14:paraId="4BB75B92" w14:textId="4C667B15" w:rsidR="002B76A2" w:rsidRDefault="002B76A2" w:rsidP="002B76A2"/>
    <w:p w14:paraId="128CB13E" w14:textId="35C90ECD" w:rsidR="00002EAE" w:rsidRDefault="00002EAE" w:rsidP="002B76A2">
      <w:r>
        <w:t xml:space="preserve">Net Assets with Donor Restrictions </w:t>
      </w:r>
    </w:p>
    <w:p w14:paraId="7D49A90F" w14:textId="061BA78B" w:rsidR="00002EAE" w:rsidRDefault="00002EAE" w:rsidP="002B76A2">
      <w:r>
        <w:lastRenderedPageBreak/>
        <w:t xml:space="preserve">ALEF Purpose Restricted </w:t>
      </w:r>
    </w:p>
    <w:p w14:paraId="6DF72E19" w14:textId="091895CE" w:rsidR="00002EAE" w:rsidRDefault="00002EAE" w:rsidP="002B76A2">
      <w:r>
        <w:t>$</w:t>
      </w:r>
      <w:r w:rsidR="00F65818">
        <w:t>8</w:t>
      </w:r>
      <w:r>
        <w:t>,</w:t>
      </w:r>
      <w:r w:rsidR="00F65818">
        <w:t>483</w:t>
      </w:r>
      <w:r>
        <w:t>.</w:t>
      </w:r>
      <w:r w:rsidR="00F65818">
        <w:t>13</w:t>
      </w:r>
    </w:p>
    <w:p w14:paraId="76D7BF6B" w14:textId="77777777" w:rsidR="00002EAE" w:rsidRDefault="00002EAE" w:rsidP="002B76A2"/>
    <w:p w14:paraId="58C21008" w14:textId="77777777" w:rsidR="00002EAE" w:rsidRDefault="00002EAE" w:rsidP="002B76A2">
      <w:r>
        <w:t>Total Net Assets</w:t>
      </w:r>
    </w:p>
    <w:p w14:paraId="31579669" w14:textId="35A65AAA" w:rsidR="00002EAE" w:rsidRDefault="00002EAE" w:rsidP="002B76A2">
      <w:r>
        <w:t>$3</w:t>
      </w:r>
      <w:r w:rsidR="00F65818">
        <w:t>9</w:t>
      </w:r>
      <w:r>
        <w:t>,</w:t>
      </w:r>
      <w:r w:rsidR="00F65818">
        <w:t>299</w:t>
      </w:r>
      <w:r>
        <w:t>.</w:t>
      </w:r>
      <w:r w:rsidR="00F65818">
        <w:t>04</w:t>
      </w:r>
    </w:p>
    <w:p w14:paraId="7FBD6FB0" w14:textId="77777777" w:rsidR="00002EAE" w:rsidRDefault="00002EAE" w:rsidP="002B76A2"/>
    <w:p w14:paraId="009B6DD6" w14:textId="77777777" w:rsidR="00002EAE" w:rsidRPr="00002EAE" w:rsidRDefault="00002EAE" w:rsidP="002B76A2">
      <w:pPr>
        <w:rPr>
          <w:b/>
          <w:bCs/>
        </w:rPr>
      </w:pPr>
      <w:r w:rsidRPr="00002EAE">
        <w:rPr>
          <w:b/>
          <w:bCs/>
        </w:rPr>
        <w:t xml:space="preserve">Total Liabilities and Net Assets </w:t>
      </w:r>
    </w:p>
    <w:p w14:paraId="2B5AA48E" w14:textId="7E89991B" w:rsidR="00002EAE" w:rsidRDefault="00002EAE" w:rsidP="002B76A2">
      <w:r>
        <w:t>$3</w:t>
      </w:r>
      <w:r w:rsidR="00F65818">
        <w:t>9</w:t>
      </w:r>
      <w:r>
        <w:t>,</w:t>
      </w:r>
      <w:r w:rsidR="00F65818">
        <w:t>299</w:t>
      </w:r>
      <w:r>
        <w:t>.</w:t>
      </w:r>
      <w:r w:rsidR="00F65818">
        <w:t>04</w:t>
      </w:r>
    </w:p>
    <w:p w14:paraId="7EEB138C" w14:textId="1865B7F1" w:rsidR="00002EAE" w:rsidRDefault="00002EAE" w:rsidP="002B76A2">
      <w:r>
        <w:t xml:space="preserve"> </w:t>
      </w:r>
    </w:p>
    <w:p w14:paraId="76C4CB10" w14:textId="36E13D9B" w:rsidR="00002EAE" w:rsidRDefault="00002EAE" w:rsidP="00002EAE">
      <w:pPr>
        <w:pStyle w:val="Heading2"/>
      </w:pPr>
      <w:r>
        <w:t>Consolidated Statement of Activities: January 1, 20</w:t>
      </w:r>
      <w:r w:rsidR="00F65818">
        <w:t>20</w:t>
      </w:r>
      <w:r>
        <w:t xml:space="preserve"> to December 31, 20</w:t>
      </w:r>
      <w:r w:rsidR="00F65818">
        <w:t>20</w:t>
      </w:r>
      <w:r>
        <w:t xml:space="preserve"> </w:t>
      </w:r>
    </w:p>
    <w:p w14:paraId="114E5B51" w14:textId="52AFB58E" w:rsidR="00002EAE" w:rsidRDefault="00002EAE" w:rsidP="002B76A2"/>
    <w:p w14:paraId="39D4E666" w14:textId="213B1BBC" w:rsidR="00002EAE" w:rsidRDefault="00002EAE" w:rsidP="00002EAE">
      <w:pPr>
        <w:pStyle w:val="Heading3"/>
      </w:pPr>
      <w:r>
        <w:t xml:space="preserve">Revenues </w:t>
      </w:r>
    </w:p>
    <w:p w14:paraId="38E8A7A7" w14:textId="77777777" w:rsidR="00002EAE" w:rsidRDefault="00002EAE" w:rsidP="00002EAE"/>
    <w:p w14:paraId="73A3B1FE" w14:textId="5ECEA6FA" w:rsidR="00002EAE" w:rsidRPr="00002EAE" w:rsidRDefault="00002EAE" w:rsidP="00002EAE">
      <w:pPr>
        <w:rPr>
          <w:b/>
          <w:bCs/>
        </w:rPr>
      </w:pPr>
      <w:r w:rsidRPr="00002EAE">
        <w:rPr>
          <w:b/>
          <w:bCs/>
        </w:rPr>
        <w:t xml:space="preserve">Contributions </w:t>
      </w:r>
    </w:p>
    <w:p w14:paraId="1B6616EB" w14:textId="79D72BD5" w:rsidR="00002EAE" w:rsidRDefault="00002EAE" w:rsidP="00002EAE">
      <w:r>
        <w:t xml:space="preserve">Without donor restrictions </w:t>
      </w:r>
    </w:p>
    <w:p w14:paraId="4EB98C3B" w14:textId="54711996" w:rsidR="00002EAE" w:rsidRDefault="00002EAE" w:rsidP="00002EAE">
      <w:r>
        <w:t>$</w:t>
      </w:r>
      <w:r w:rsidR="00F65818">
        <w:t>10</w:t>
      </w:r>
      <w:r>
        <w:t>,</w:t>
      </w:r>
      <w:r w:rsidR="00F65818">
        <w:t>127</w:t>
      </w:r>
      <w:r>
        <w:t>.</w:t>
      </w:r>
      <w:r w:rsidR="00F65818">
        <w:t>57</w:t>
      </w:r>
    </w:p>
    <w:p w14:paraId="2CA79F92" w14:textId="768D5928" w:rsidR="00002EAE" w:rsidRDefault="00002EAE" w:rsidP="00002EAE">
      <w:r>
        <w:t xml:space="preserve">With donor restrictions </w:t>
      </w:r>
    </w:p>
    <w:p w14:paraId="27A24AAB" w14:textId="57854198" w:rsidR="00002EAE" w:rsidRDefault="00002EAE" w:rsidP="00002EAE">
      <w:r>
        <w:t>$</w:t>
      </w:r>
      <w:r w:rsidR="00F65818">
        <w:t>15</w:t>
      </w:r>
      <w:r>
        <w:t>,</w:t>
      </w:r>
      <w:r w:rsidR="00F65818">
        <w:t>507</w:t>
      </w:r>
      <w:r>
        <w:t>.</w:t>
      </w:r>
      <w:r w:rsidR="00F65818">
        <w:t>39</w:t>
      </w:r>
    </w:p>
    <w:p w14:paraId="62E48172" w14:textId="493CF6AA" w:rsidR="00002EAE" w:rsidRDefault="00002EAE" w:rsidP="00002EAE">
      <w:r>
        <w:t>Total</w:t>
      </w:r>
    </w:p>
    <w:p w14:paraId="42CFAD97" w14:textId="77867275" w:rsidR="00002EAE" w:rsidRDefault="00002EAE" w:rsidP="00002EAE">
      <w:r>
        <w:t>$</w:t>
      </w:r>
      <w:r w:rsidR="00F65818">
        <w:t>25</w:t>
      </w:r>
      <w:r>
        <w:t>,</w:t>
      </w:r>
      <w:r w:rsidR="00F65818">
        <w:t>634</w:t>
      </w:r>
      <w:r>
        <w:t>.</w:t>
      </w:r>
      <w:r w:rsidR="00F65818">
        <w:t>96</w:t>
      </w:r>
    </w:p>
    <w:p w14:paraId="3FD80F45" w14:textId="6BBCF53B" w:rsidR="00002EAE" w:rsidRDefault="00002EAE" w:rsidP="00002EAE"/>
    <w:p w14:paraId="4B18C9F3" w14:textId="7213BBE5" w:rsidR="00002EAE" w:rsidRPr="001A0CCE" w:rsidRDefault="001A0CCE" w:rsidP="00002EAE">
      <w:pPr>
        <w:rPr>
          <w:b/>
          <w:bCs/>
        </w:rPr>
      </w:pPr>
      <w:r w:rsidRPr="001A0CCE">
        <w:rPr>
          <w:b/>
          <w:bCs/>
        </w:rPr>
        <w:t xml:space="preserve">Net assets released from restrictions </w:t>
      </w:r>
    </w:p>
    <w:p w14:paraId="1634BF42" w14:textId="77777777" w:rsidR="001A0CCE" w:rsidRDefault="001A0CCE" w:rsidP="001A0CCE">
      <w:r>
        <w:t xml:space="preserve">Without donor restrictions </w:t>
      </w:r>
    </w:p>
    <w:p w14:paraId="72AAB41F" w14:textId="1E4B2D22" w:rsidR="001A0CCE" w:rsidRDefault="00F65818" w:rsidP="001A0CCE">
      <w:r>
        <w:t>14</w:t>
      </w:r>
      <w:r w:rsidR="001A0CCE">
        <w:t>,</w:t>
      </w:r>
      <w:r>
        <w:t>652</w:t>
      </w:r>
      <w:r w:rsidR="001A0CCE">
        <w:t>.</w:t>
      </w:r>
      <w:r>
        <w:t>00</w:t>
      </w:r>
    </w:p>
    <w:p w14:paraId="2D10527D" w14:textId="77777777" w:rsidR="001A0CCE" w:rsidRDefault="001A0CCE" w:rsidP="001A0CCE">
      <w:r>
        <w:t xml:space="preserve">With donor restrictions </w:t>
      </w:r>
    </w:p>
    <w:p w14:paraId="66394CAB" w14:textId="2B8A882C" w:rsidR="001A0CCE" w:rsidRDefault="001A0CCE" w:rsidP="001A0CCE">
      <w:r>
        <w:t>(</w:t>
      </w:r>
      <w:r w:rsidR="00F65818">
        <w:t>14</w:t>
      </w:r>
      <w:r>
        <w:t>,</w:t>
      </w:r>
      <w:r w:rsidR="00F65818">
        <w:t>652</w:t>
      </w:r>
      <w:r>
        <w:t>.</w:t>
      </w:r>
      <w:r w:rsidR="00F65818">
        <w:t>00</w:t>
      </w:r>
      <w:r>
        <w:t>)</w:t>
      </w:r>
    </w:p>
    <w:p w14:paraId="3F3F177F" w14:textId="77777777" w:rsidR="001A0CCE" w:rsidRDefault="001A0CCE" w:rsidP="001A0CCE">
      <w:r>
        <w:t>Total</w:t>
      </w:r>
    </w:p>
    <w:p w14:paraId="72753D59" w14:textId="4DBAF54D" w:rsidR="001A0CCE" w:rsidRDefault="001A0CCE" w:rsidP="001A0CCE">
      <w:r>
        <w:t>-</w:t>
      </w:r>
    </w:p>
    <w:p w14:paraId="6BC49A48" w14:textId="705F9EAF" w:rsidR="001A0CCE" w:rsidRDefault="001A0CCE" w:rsidP="001A0CCE"/>
    <w:p w14:paraId="1F579A62" w14:textId="2044F064" w:rsidR="001A0CCE" w:rsidRDefault="001A0CCE" w:rsidP="001A0CCE">
      <w:pPr>
        <w:rPr>
          <w:b/>
          <w:bCs/>
        </w:rPr>
      </w:pPr>
      <w:r>
        <w:rPr>
          <w:b/>
          <w:bCs/>
        </w:rPr>
        <w:t xml:space="preserve">Total revenues </w:t>
      </w:r>
    </w:p>
    <w:p w14:paraId="60197EBE" w14:textId="77777777" w:rsidR="001A0CCE" w:rsidRDefault="001A0CCE" w:rsidP="001A0CCE">
      <w:r>
        <w:t xml:space="preserve">Without donor restrictions </w:t>
      </w:r>
    </w:p>
    <w:p w14:paraId="4D201F02" w14:textId="4FA91717" w:rsidR="001A0CCE" w:rsidRDefault="001A0CCE" w:rsidP="001A0CCE">
      <w:r>
        <w:t>$</w:t>
      </w:r>
      <w:r w:rsidR="00F65818">
        <w:t>24</w:t>
      </w:r>
      <w:r>
        <w:t>,</w:t>
      </w:r>
      <w:r w:rsidR="00F65818">
        <w:t>779</w:t>
      </w:r>
      <w:r>
        <w:t>.</w:t>
      </w:r>
      <w:r w:rsidR="00F65818">
        <w:t>57</w:t>
      </w:r>
    </w:p>
    <w:p w14:paraId="64525D5A" w14:textId="77777777" w:rsidR="001A0CCE" w:rsidRDefault="001A0CCE" w:rsidP="001A0CCE">
      <w:r>
        <w:t xml:space="preserve">With donor restrictions </w:t>
      </w:r>
    </w:p>
    <w:p w14:paraId="46D4266D" w14:textId="40943E4D" w:rsidR="001A0CCE" w:rsidRDefault="001A0CCE" w:rsidP="001A0CCE">
      <w:r>
        <w:t>($</w:t>
      </w:r>
      <w:r w:rsidR="00F65818">
        <w:t>855.39</w:t>
      </w:r>
      <w:r>
        <w:t>)</w:t>
      </w:r>
    </w:p>
    <w:p w14:paraId="53D3108B" w14:textId="77777777" w:rsidR="001A0CCE" w:rsidRDefault="001A0CCE" w:rsidP="001A0CCE">
      <w:r>
        <w:t>Total</w:t>
      </w:r>
    </w:p>
    <w:p w14:paraId="1FB48772" w14:textId="1678B73B" w:rsidR="00002EAE" w:rsidRDefault="001A0CCE" w:rsidP="00002EAE">
      <w:r>
        <w:t>$</w:t>
      </w:r>
      <w:r w:rsidR="00F65818">
        <w:t>25</w:t>
      </w:r>
      <w:r>
        <w:t>,</w:t>
      </w:r>
      <w:r w:rsidR="00F65818">
        <w:t>634</w:t>
      </w:r>
      <w:r>
        <w:t>.</w:t>
      </w:r>
      <w:r w:rsidR="00F65818">
        <w:t>96</w:t>
      </w:r>
    </w:p>
    <w:p w14:paraId="264172A6" w14:textId="77777777" w:rsidR="001A0CCE" w:rsidRDefault="001A0CCE" w:rsidP="00002EAE"/>
    <w:p w14:paraId="42EEBDB5" w14:textId="280D2DA2" w:rsidR="00002EAE" w:rsidRDefault="00002EAE" w:rsidP="00002EAE">
      <w:pPr>
        <w:pStyle w:val="Heading3"/>
      </w:pPr>
      <w:r>
        <w:t xml:space="preserve">Expenses </w:t>
      </w:r>
    </w:p>
    <w:p w14:paraId="1C9C751F" w14:textId="18168ACB" w:rsidR="00002EAE" w:rsidRDefault="00002EAE" w:rsidP="00002EAE"/>
    <w:p w14:paraId="33D75873" w14:textId="2230DF5D" w:rsidR="001A0CCE" w:rsidRDefault="001A0CCE" w:rsidP="00002EAE">
      <w:pPr>
        <w:rPr>
          <w:b/>
          <w:bCs/>
        </w:rPr>
      </w:pPr>
      <w:r>
        <w:rPr>
          <w:b/>
          <w:bCs/>
        </w:rPr>
        <w:t>Program Services</w:t>
      </w:r>
    </w:p>
    <w:p w14:paraId="47F5C0B6" w14:textId="671B70F7" w:rsidR="001A0CCE" w:rsidRDefault="00F65818" w:rsidP="00002EAE">
      <w:r>
        <w:t>Donations</w:t>
      </w:r>
    </w:p>
    <w:p w14:paraId="0BF26982" w14:textId="4F355729" w:rsidR="001A0CCE" w:rsidRDefault="00F65818" w:rsidP="00002EAE">
      <w:r>
        <w:t>2622</w:t>
      </w:r>
      <w:r w:rsidR="001A0CCE">
        <w:t>.</w:t>
      </w:r>
      <w:r>
        <w:t>8</w:t>
      </w:r>
      <w:r w:rsidR="001A0CCE">
        <w:t>0</w:t>
      </w:r>
    </w:p>
    <w:p w14:paraId="195DD368" w14:textId="6794DDCE" w:rsidR="001A0CCE" w:rsidRDefault="001A0CCE" w:rsidP="00002EAE">
      <w:r>
        <w:t xml:space="preserve">Accessible Vehicle Maintenance </w:t>
      </w:r>
    </w:p>
    <w:p w14:paraId="550E166E" w14:textId="5B4B4357" w:rsidR="001A0CCE" w:rsidRDefault="00F65818" w:rsidP="00002EAE">
      <w:r>
        <w:lastRenderedPageBreak/>
        <w:t>2</w:t>
      </w:r>
      <w:r w:rsidR="001A0CCE">
        <w:t>,</w:t>
      </w:r>
      <w:r>
        <w:t>962</w:t>
      </w:r>
      <w:r w:rsidR="001A0CCE">
        <w:t>.00</w:t>
      </w:r>
    </w:p>
    <w:p w14:paraId="1F40807F" w14:textId="151E8689" w:rsidR="001A0CCE" w:rsidRDefault="001A0CCE" w:rsidP="00002EAE">
      <w:r>
        <w:t xml:space="preserve">Durable Medical Equipment </w:t>
      </w:r>
    </w:p>
    <w:p w14:paraId="4F1BE1AD" w14:textId="7F981493" w:rsidR="001A0CCE" w:rsidRDefault="00F65818" w:rsidP="00002EAE">
      <w:r>
        <w:t>4850</w:t>
      </w:r>
      <w:r w:rsidR="001A0CCE">
        <w:t>.00</w:t>
      </w:r>
    </w:p>
    <w:p w14:paraId="5126D34E" w14:textId="4C278472" w:rsidR="001A0CCE" w:rsidRDefault="001A0CCE" w:rsidP="00002EAE">
      <w:r>
        <w:t xml:space="preserve">Consumable Medical Supplies </w:t>
      </w:r>
    </w:p>
    <w:p w14:paraId="2310E760" w14:textId="28963F8B" w:rsidR="001A0CCE" w:rsidRDefault="00F65818" w:rsidP="00002EAE">
      <w:r>
        <w:t>3347</w:t>
      </w:r>
      <w:r w:rsidR="001A0CCE">
        <w:t>.00</w:t>
      </w:r>
    </w:p>
    <w:p w14:paraId="0CBE4DFD" w14:textId="677859B8" w:rsidR="001A0CCE" w:rsidRDefault="001A0CCE" w:rsidP="00002EAE">
      <w:r>
        <w:t xml:space="preserve">Personal Care Assistant Advertising </w:t>
      </w:r>
    </w:p>
    <w:p w14:paraId="0F16E175" w14:textId="31C36910" w:rsidR="001A0CCE" w:rsidRDefault="00F65818" w:rsidP="00002EAE">
      <w:r>
        <w:t>350</w:t>
      </w:r>
      <w:r w:rsidR="001A0CCE">
        <w:t>.00</w:t>
      </w:r>
    </w:p>
    <w:p w14:paraId="57AC0CA2" w14:textId="5D18A8CF" w:rsidR="001A0CCE" w:rsidRDefault="001A0CCE" w:rsidP="00002EAE">
      <w:r>
        <w:t>Assistive Technology</w:t>
      </w:r>
    </w:p>
    <w:p w14:paraId="1610EA57" w14:textId="6482BF06" w:rsidR="001A0CCE" w:rsidRDefault="00F65818" w:rsidP="00002EAE">
      <w:r>
        <w:t>3143</w:t>
      </w:r>
      <w:r w:rsidR="001A0CCE">
        <w:t>.00</w:t>
      </w:r>
    </w:p>
    <w:p w14:paraId="5BE6F89C" w14:textId="00332E3F" w:rsidR="001A0CCE" w:rsidRDefault="001A0CCE" w:rsidP="00002EAE">
      <w:r>
        <w:t>Education</w:t>
      </w:r>
    </w:p>
    <w:p w14:paraId="4681D724" w14:textId="1060BF2E" w:rsidR="001A0CCE" w:rsidRDefault="00F65818" w:rsidP="00002EAE">
      <w:r>
        <w:t>494</w:t>
      </w:r>
      <w:r w:rsidR="001A0CCE">
        <w:t>.</w:t>
      </w:r>
      <w:r>
        <w:t>47</w:t>
      </w:r>
      <w:r w:rsidR="001A0CCE">
        <w:t xml:space="preserve"> </w:t>
      </w:r>
    </w:p>
    <w:p w14:paraId="252281F2" w14:textId="1906F1D2" w:rsidR="00F65818" w:rsidRDefault="00F65818" w:rsidP="00002EAE">
      <w:r>
        <w:t>Community Building</w:t>
      </w:r>
    </w:p>
    <w:p w14:paraId="3A77C548" w14:textId="0CA23702" w:rsidR="00F65818" w:rsidRDefault="00F65818" w:rsidP="00002EAE">
      <w:r>
        <w:t>100.00</w:t>
      </w:r>
    </w:p>
    <w:p w14:paraId="5B3093CC" w14:textId="6A93048D" w:rsidR="001A0CCE" w:rsidRDefault="001A0CCE" w:rsidP="00002EAE">
      <w:r>
        <w:t xml:space="preserve">Total program services </w:t>
      </w:r>
    </w:p>
    <w:p w14:paraId="4BFC80ED" w14:textId="59D3F470" w:rsidR="001A0CCE" w:rsidRDefault="001A0CCE" w:rsidP="00002EAE">
      <w:r>
        <w:t>$</w:t>
      </w:r>
      <w:r w:rsidR="00F65818">
        <w:t>17,869</w:t>
      </w:r>
      <w:r>
        <w:t>.</w:t>
      </w:r>
      <w:r w:rsidR="00F65818">
        <w:t>27</w:t>
      </w:r>
    </w:p>
    <w:p w14:paraId="6AAFDD94" w14:textId="77D4788A" w:rsidR="001A0CCE" w:rsidRDefault="001A0CCE" w:rsidP="00002EAE"/>
    <w:p w14:paraId="2D21370D" w14:textId="0485EC6F" w:rsidR="001A0CCE" w:rsidRDefault="001A0CCE" w:rsidP="00002EAE">
      <w:pPr>
        <w:rPr>
          <w:b/>
          <w:bCs/>
        </w:rPr>
      </w:pPr>
      <w:r>
        <w:rPr>
          <w:b/>
          <w:bCs/>
        </w:rPr>
        <w:t xml:space="preserve">Supporting Services </w:t>
      </w:r>
    </w:p>
    <w:p w14:paraId="20CBFF25" w14:textId="1B112DEB" w:rsidR="001A0CCE" w:rsidRDefault="001A0CCE" w:rsidP="00002EAE">
      <w:r>
        <w:t xml:space="preserve">Fundraising </w:t>
      </w:r>
    </w:p>
    <w:p w14:paraId="7D1B450B" w14:textId="42E70436" w:rsidR="001A0CCE" w:rsidRDefault="00F65818" w:rsidP="00002EAE">
      <w:r>
        <w:t>342</w:t>
      </w:r>
      <w:r w:rsidR="001A0CCE">
        <w:t>.</w:t>
      </w:r>
      <w:r>
        <w:t>53</w:t>
      </w:r>
    </w:p>
    <w:p w14:paraId="6E59886C" w14:textId="3B69A61D" w:rsidR="001A0CCE" w:rsidRDefault="001A0CCE" w:rsidP="00002EAE">
      <w:r>
        <w:t xml:space="preserve">Management and general </w:t>
      </w:r>
    </w:p>
    <w:p w14:paraId="5B5782F1" w14:textId="44983461" w:rsidR="001A0CCE" w:rsidRDefault="00F65818" w:rsidP="00002EAE">
      <w:r>
        <w:t>3299</w:t>
      </w:r>
      <w:r w:rsidR="001A0CCE">
        <w:t>.</w:t>
      </w:r>
      <w:r>
        <w:t>52</w:t>
      </w:r>
    </w:p>
    <w:p w14:paraId="1557CBCD" w14:textId="01D5E60E" w:rsidR="001A0CCE" w:rsidRDefault="001A0CCE" w:rsidP="00002EAE">
      <w:r>
        <w:t xml:space="preserve">Total supporting services </w:t>
      </w:r>
    </w:p>
    <w:p w14:paraId="05E748E2" w14:textId="0F26F99D" w:rsidR="001A0CCE" w:rsidRDefault="001A0CCE" w:rsidP="00002EAE">
      <w:r>
        <w:t>$</w:t>
      </w:r>
      <w:r w:rsidR="00D41673">
        <w:t>3,642</w:t>
      </w:r>
      <w:r>
        <w:t>.</w:t>
      </w:r>
      <w:r w:rsidR="00D41673">
        <w:t>05</w:t>
      </w:r>
    </w:p>
    <w:p w14:paraId="6086D2DD" w14:textId="2F5459F4" w:rsidR="001A0CCE" w:rsidRDefault="001A0CCE" w:rsidP="00002EAE"/>
    <w:p w14:paraId="520BAE2C" w14:textId="3C7E25B5" w:rsidR="001A0CCE" w:rsidRDefault="001A0CCE" w:rsidP="00002EAE">
      <w:r>
        <w:t>Total expenses</w:t>
      </w:r>
    </w:p>
    <w:p w14:paraId="4E79522A" w14:textId="007A9BA0" w:rsidR="001A0CCE" w:rsidRPr="001A0CCE" w:rsidRDefault="001A0CCE" w:rsidP="00002EAE">
      <w:r>
        <w:t>$</w:t>
      </w:r>
      <w:r w:rsidR="00D41673">
        <w:t>21</w:t>
      </w:r>
      <w:r>
        <w:t>,</w:t>
      </w:r>
      <w:r w:rsidR="00D41673">
        <w:t>511</w:t>
      </w:r>
      <w:r>
        <w:t>.</w:t>
      </w:r>
      <w:r w:rsidR="00D41673">
        <w:t>32</w:t>
      </w:r>
    </w:p>
    <w:p w14:paraId="44C911BC" w14:textId="77777777" w:rsidR="001A0CCE" w:rsidRDefault="001A0CCE" w:rsidP="00002EAE"/>
    <w:p w14:paraId="4BCF8A84" w14:textId="50AE24F9" w:rsidR="00002EAE" w:rsidRDefault="00002EAE" w:rsidP="00002EAE">
      <w:pPr>
        <w:pStyle w:val="Heading3"/>
      </w:pPr>
      <w:r>
        <w:t xml:space="preserve">Change in net assets </w:t>
      </w:r>
    </w:p>
    <w:p w14:paraId="60392F43" w14:textId="77777777" w:rsidR="001A0CCE" w:rsidRDefault="001A0CCE" w:rsidP="001A0CCE">
      <w:r>
        <w:t xml:space="preserve">Without donor restrictions </w:t>
      </w:r>
    </w:p>
    <w:p w14:paraId="0CD71946" w14:textId="2083670F" w:rsidR="001A0CCE" w:rsidRDefault="001A0CCE" w:rsidP="001A0CCE">
      <w:r>
        <w:t>$</w:t>
      </w:r>
      <w:r w:rsidR="00D41673">
        <w:t xml:space="preserve">3,268.25 </w:t>
      </w:r>
    </w:p>
    <w:p w14:paraId="32F1568A" w14:textId="77777777" w:rsidR="001A0CCE" w:rsidRDefault="001A0CCE" w:rsidP="001A0CCE">
      <w:r>
        <w:t xml:space="preserve">With donor restrictions </w:t>
      </w:r>
    </w:p>
    <w:p w14:paraId="6F91CA3D" w14:textId="4BBA9FE0" w:rsidR="001A0CCE" w:rsidRDefault="001A0CCE" w:rsidP="001A0CCE">
      <w:r>
        <w:t>($</w:t>
      </w:r>
      <w:r w:rsidR="00D41673">
        <w:t>855.39</w:t>
      </w:r>
      <w:r>
        <w:t>)</w:t>
      </w:r>
    </w:p>
    <w:p w14:paraId="47088BC2" w14:textId="77777777" w:rsidR="001A0CCE" w:rsidRDefault="001A0CCE" w:rsidP="001A0CCE">
      <w:r>
        <w:t>Total</w:t>
      </w:r>
    </w:p>
    <w:p w14:paraId="2DE66639" w14:textId="52FE9ABD" w:rsidR="001A0CCE" w:rsidRDefault="001A0CCE" w:rsidP="001A0CCE">
      <w:r>
        <w:t>($</w:t>
      </w:r>
      <w:r w:rsidR="00D41673">
        <w:t>4,123.64</w:t>
      </w:r>
      <w:r>
        <w:t>)</w:t>
      </w:r>
    </w:p>
    <w:p w14:paraId="097ECADD" w14:textId="77777777" w:rsidR="001A0CCE" w:rsidRDefault="001A0CCE" w:rsidP="00002EAE"/>
    <w:p w14:paraId="7F7C892D" w14:textId="63A1377D" w:rsidR="00002EAE" w:rsidRDefault="00002EAE" w:rsidP="00002EAE">
      <w:pPr>
        <w:pStyle w:val="Heading3"/>
      </w:pPr>
      <w:r>
        <w:t xml:space="preserve">Net assets at beginning of the year </w:t>
      </w:r>
    </w:p>
    <w:p w14:paraId="40E4289D" w14:textId="77777777" w:rsidR="001A0CCE" w:rsidRDefault="001A0CCE" w:rsidP="001A0CCE">
      <w:r>
        <w:t xml:space="preserve">Without donor restrictions </w:t>
      </w:r>
    </w:p>
    <w:p w14:paraId="0BF6F1CB" w14:textId="6D8D4954" w:rsidR="001A0CCE" w:rsidRDefault="00D41673" w:rsidP="001A0CCE">
      <w:r>
        <w:t>27</w:t>
      </w:r>
      <w:r w:rsidR="001A0CCE">
        <w:t>,</w:t>
      </w:r>
      <w:r>
        <w:t>592</w:t>
      </w:r>
      <w:r w:rsidR="001A0CCE">
        <w:t>.</w:t>
      </w:r>
      <w:r>
        <w:t>66</w:t>
      </w:r>
    </w:p>
    <w:p w14:paraId="1BA6BBA9" w14:textId="77777777" w:rsidR="001A0CCE" w:rsidRDefault="001A0CCE" w:rsidP="001A0CCE">
      <w:r>
        <w:t xml:space="preserve">With donor restrictions </w:t>
      </w:r>
    </w:p>
    <w:p w14:paraId="6679FDBC" w14:textId="546F5A06" w:rsidR="001A0CCE" w:rsidRDefault="001A0CCE" w:rsidP="001A0CCE">
      <w:r>
        <w:t>$</w:t>
      </w:r>
      <w:r w:rsidR="00D41673">
        <w:t>7,582</w:t>
      </w:r>
      <w:r>
        <w:t>.</w:t>
      </w:r>
      <w:r w:rsidR="00D41673">
        <w:t>74</w:t>
      </w:r>
    </w:p>
    <w:p w14:paraId="7108101A" w14:textId="77777777" w:rsidR="001A0CCE" w:rsidRDefault="001A0CCE" w:rsidP="001A0CCE">
      <w:r>
        <w:t>Total</w:t>
      </w:r>
    </w:p>
    <w:p w14:paraId="14AEBBA4" w14:textId="1EF92C2C" w:rsidR="001A0CCE" w:rsidRDefault="001A0CCE" w:rsidP="00002EAE">
      <w:r>
        <w:t>$3</w:t>
      </w:r>
      <w:r w:rsidR="00D41673">
        <w:t>6</w:t>
      </w:r>
      <w:r>
        <w:t>,079.53</w:t>
      </w:r>
    </w:p>
    <w:p w14:paraId="699D9E4E" w14:textId="77777777" w:rsidR="001A0CCE" w:rsidRDefault="001A0CCE" w:rsidP="00002EAE"/>
    <w:p w14:paraId="3946CCB7" w14:textId="5ECF1304" w:rsidR="00002EAE" w:rsidRDefault="00002EAE" w:rsidP="00002EAE">
      <w:pPr>
        <w:pStyle w:val="Heading3"/>
      </w:pPr>
      <w:r>
        <w:lastRenderedPageBreak/>
        <w:t xml:space="preserve">Net assets at end of year </w:t>
      </w:r>
    </w:p>
    <w:p w14:paraId="6E19B05D" w14:textId="77777777" w:rsidR="001A0CCE" w:rsidRDefault="001A0CCE" w:rsidP="001A0CCE">
      <w:r>
        <w:t xml:space="preserve">Without donor restrictions </w:t>
      </w:r>
    </w:p>
    <w:p w14:paraId="6A8FC2C3" w14:textId="292CDD08" w:rsidR="001A0CCE" w:rsidRDefault="001A0CCE" w:rsidP="001A0CCE">
      <w:r>
        <w:t>$</w:t>
      </w:r>
      <w:r w:rsidR="00D41673">
        <w:t>30</w:t>
      </w:r>
      <w:r>
        <w:t>,</w:t>
      </w:r>
      <w:r w:rsidR="00D41673">
        <w:t>860</w:t>
      </w:r>
      <w:r>
        <w:t>.</w:t>
      </w:r>
      <w:r w:rsidR="00D41673">
        <w:t>91</w:t>
      </w:r>
    </w:p>
    <w:p w14:paraId="282FB119" w14:textId="77777777" w:rsidR="001A0CCE" w:rsidRDefault="001A0CCE" w:rsidP="001A0CCE">
      <w:r>
        <w:t xml:space="preserve">With donor restrictions </w:t>
      </w:r>
    </w:p>
    <w:p w14:paraId="48A9C208" w14:textId="3139ABB6" w:rsidR="001A0CCE" w:rsidRDefault="001A0CCE" w:rsidP="001A0CCE">
      <w:r>
        <w:t>$</w:t>
      </w:r>
      <w:r w:rsidR="00D41673">
        <w:t>8</w:t>
      </w:r>
      <w:r>
        <w:t>,</w:t>
      </w:r>
      <w:r w:rsidR="00D41673">
        <w:t>438</w:t>
      </w:r>
      <w:r>
        <w:t>.</w:t>
      </w:r>
      <w:r w:rsidR="00D41673">
        <w:t>13</w:t>
      </w:r>
    </w:p>
    <w:p w14:paraId="33857E5B" w14:textId="77777777" w:rsidR="001A0CCE" w:rsidRDefault="001A0CCE" w:rsidP="001A0CCE">
      <w:r>
        <w:t>Total</w:t>
      </w:r>
    </w:p>
    <w:p w14:paraId="234D2D8C" w14:textId="3D386E3C" w:rsidR="001A0CCE" w:rsidRDefault="001A0CCE" w:rsidP="001A0CCE">
      <w:r>
        <w:t>$</w:t>
      </w:r>
      <w:r w:rsidR="00D41673">
        <w:t>40</w:t>
      </w:r>
      <w:r>
        <w:t>,</w:t>
      </w:r>
      <w:r w:rsidR="00D41673">
        <w:t>203</w:t>
      </w:r>
      <w:r>
        <w:t>.</w:t>
      </w:r>
      <w:r w:rsidR="00D41673">
        <w:t>17</w:t>
      </w:r>
    </w:p>
    <w:p w14:paraId="7293FC07" w14:textId="32389646" w:rsidR="001A0CCE" w:rsidRDefault="001A0CCE" w:rsidP="001A0CCE"/>
    <w:p w14:paraId="3FE9CD7A" w14:textId="76B09307" w:rsidR="001A0CCE" w:rsidRDefault="001A0CCE" w:rsidP="001A0CCE">
      <w:r w:rsidRPr="001A0CCE">
        <w:t>* This only includes applicants who received payments during the 20</w:t>
      </w:r>
      <w:r w:rsidR="00D41673">
        <w:t xml:space="preserve">20 </w:t>
      </w:r>
      <w:r w:rsidRPr="001A0CCE">
        <w:t>calendar year</w:t>
      </w:r>
    </w:p>
    <w:p w14:paraId="22E4793D" w14:textId="77777777" w:rsidR="001A0CCE" w:rsidRDefault="001A0CCE" w:rsidP="001A0CCE"/>
    <w:p w14:paraId="491963E2" w14:textId="05A68C7B" w:rsidR="001A0CCE" w:rsidRDefault="001A0CCE" w:rsidP="001A0CCE">
      <w:pPr>
        <w:pStyle w:val="Heading1"/>
      </w:pPr>
      <w:r>
        <w:t>Alex Landis Empowerment Fund (ALEF)</w:t>
      </w:r>
    </w:p>
    <w:p w14:paraId="61680D11" w14:textId="6FCA42D4" w:rsidR="001A0CCE" w:rsidRDefault="001A0CCE" w:rsidP="001A0CCE"/>
    <w:p w14:paraId="3D72B04F" w14:textId="03A826CC" w:rsidR="001A0CCE" w:rsidRDefault="001A0CCE" w:rsidP="001A0CCE">
      <w:r w:rsidRPr="001A0CCE">
        <w:t>We had another successful year of serving our community with independent living grants to help with disability-related expenses.</w:t>
      </w:r>
    </w:p>
    <w:p w14:paraId="64E51D40" w14:textId="44A0027B" w:rsidR="001A0CCE" w:rsidRDefault="001A0CCE" w:rsidP="001A0CCE"/>
    <w:p w14:paraId="498C078B" w14:textId="49DDBBE6" w:rsidR="001A0CCE" w:rsidRPr="001A0CCE" w:rsidRDefault="001A0CCE" w:rsidP="001A0CCE">
      <w:pPr>
        <w:rPr>
          <w:b/>
          <w:bCs/>
        </w:rPr>
      </w:pPr>
      <w:r w:rsidRPr="001A0CCE">
        <w:rPr>
          <w:b/>
          <w:bCs/>
        </w:rPr>
        <w:t>Totals for 20</w:t>
      </w:r>
      <w:r w:rsidR="00D41673">
        <w:rPr>
          <w:b/>
          <w:bCs/>
        </w:rPr>
        <w:t>20</w:t>
      </w:r>
      <w:r w:rsidRPr="001A0CCE">
        <w:rPr>
          <w:b/>
          <w:bCs/>
        </w:rPr>
        <w:t xml:space="preserve"> </w:t>
      </w:r>
    </w:p>
    <w:p w14:paraId="5F79CC80" w14:textId="04D829C2" w:rsidR="001A0CCE" w:rsidRDefault="001A0CCE" w:rsidP="001A0CCE">
      <w:r>
        <w:t>$</w:t>
      </w:r>
      <w:r w:rsidR="00D41673">
        <w:t>14,332</w:t>
      </w:r>
      <w:r>
        <w:t xml:space="preserve"> spent </w:t>
      </w:r>
    </w:p>
    <w:p w14:paraId="79744EE4" w14:textId="01A1ECBE" w:rsidR="001A0CCE" w:rsidRDefault="00D41673" w:rsidP="001A0CCE">
      <w:r>
        <w:t>86</w:t>
      </w:r>
      <w:r w:rsidR="001A0CCE">
        <w:t xml:space="preserve"> grants awarded</w:t>
      </w:r>
    </w:p>
    <w:p w14:paraId="32786609" w14:textId="4FEF2A7A" w:rsidR="001A0CCE" w:rsidRDefault="001A0CCE" w:rsidP="001A0CCE"/>
    <w:p w14:paraId="45041159" w14:textId="77777777" w:rsidR="001A0CCE" w:rsidRPr="001A0CCE" w:rsidRDefault="001A0CCE" w:rsidP="001A0CCE">
      <w:r w:rsidRPr="001A0CCE">
        <w:t xml:space="preserve">Accessible Vehicle Maintenance and Repair (VMR): </w:t>
      </w:r>
    </w:p>
    <w:p w14:paraId="481A50BC" w14:textId="39A11A7E" w:rsidR="001A0CCE" w:rsidRPr="001A0CCE" w:rsidRDefault="001A0CCE" w:rsidP="001A0CCE">
      <w:r w:rsidRPr="001A0CCE">
        <w:t>$</w:t>
      </w:r>
      <w:r w:rsidR="00D41673">
        <w:t>3162</w:t>
      </w:r>
      <w:r w:rsidRPr="001A0CCE">
        <w:t xml:space="preserve"> spent </w:t>
      </w:r>
    </w:p>
    <w:p w14:paraId="34980820" w14:textId="0ACD2C8D" w:rsidR="001A0CCE" w:rsidRPr="001A0CCE" w:rsidRDefault="00D41673" w:rsidP="001A0CCE">
      <w:r>
        <w:t>17</w:t>
      </w:r>
      <w:r w:rsidR="001A0CCE" w:rsidRPr="001A0CCE">
        <w:t xml:space="preserve"> applicants served</w:t>
      </w:r>
    </w:p>
    <w:p w14:paraId="3B5BF194" w14:textId="77777777" w:rsidR="001A0CCE" w:rsidRPr="001A0CCE" w:rsidRDefault="001A0CCE" w:rsidP="001A0CCE"/>
    <w:p w14:paraId="477C8692" w14:textId="3F6FB412" w:rsidR="001A0CCE" w:rsidRPr="001A0CCE" w:rsidRDefault="001A0CCE" w:rsidP="001A0CCE">
      <w:r w:rsidRPr="001A0CCE">
        <w:t xml:space="preserve">Assistive Technology (AT): </w:t>
      </w:r>
    </w:p>
    <w:p w14:paraId="0F436BCE" w14:textId="6F00173F" w:rsidR="001A0CCE" w:rsidRPr="001A0CCE" w:rsidRDefault="001A0CCE" w:rsidP="001A0CCE">
      <w:r w:rsidRPr="001A0CCE">
        <w:t>$</w:t>
      </w:r>
      <w:r w:rsidR="00D41673">
        <w:t>2745</w:t>
      </w:r>
      <w:r w:rsidRPr="001A0CCE">
        <w:t xml:space="preserve"> spent </w:t>
      </w:r>
    </w:p>
    <w:p w14:paraId="288B6C5E" w14:textId="7A5F56CE" w:rsidR="001A0CCE" w:rsidRPr="001A0CCE" w:rsidRDefault="00D41673" w:rsidP="001A0CCE">
      <w:r>
        <w:t>16</w:t>
      </w:r>
      <w:r w:rsidR="001A0CCE" w:rsidRPr="001A0CCE">
        <w:t xml:space="preserve"> applicants served</w:t>
      </w:r>
    </w:p>
    <w:p w14:paraId="52C80ACB" w14:textId="77777777" w:rsidR="001A0CCE" w:rsidRPr="001A0CCE" w:rsidRDefault="001A0CCE" w:rsidP="001A0CCE"/>
    <w:p w14:paraId="07C92446" w14:textId="337CB8BD" w:rsidR="001A0CCE" w:rsidRPr="001A0CCE" w:rsidRDefault="001A0CCE" w:rsidP="001A0CCE">
      <w:r w:rsidRPr="001A0CCE">
        <w:t xml:space="preserve">Personal Attendant Care Advertisements (PCA): </w:t>
      </w:r>
    </w:p>
    <w:p w14:paraId="4A8147E7" w14:textId="0BC1A54C" w:rsidR="001A0CCE" w:rsidRPr="001A0CCE" w:rsidRDefault="001A0CCE" w:rsidP="001A0CCE">
      <w:r w:rsidRPr="001A0CCE">
        <w:t>$</w:t>
      </w:r>
      <w:r w:rsidR="00D41673">
        <w:t>450</w:t>
      </w:r>
      <w:r w:rsidRPr="001A0CCE">
        <w:t xml:space="preserve"> spent </w:t>
      </w:r>
    </w:p>
    <w:p w14:paraId="5CB044C7" w14:textId="50CBA00C" w:rsidR="001A0CCE" w:rsidRPr="001A0CCE" w:rsidRDefault="00D41673" w:rsidP="001A0CCE">
      <w:r>
        <w:t>5</w:t>
      </w:r>
      <w:r w:rsidR="001A0CCE" w:rsidRPr="001A0CCE">
        <w:t xml:space="preserve"> applicants served</w:t>
      </w:r>
    </w:p>
    <w:p w14:paraId="0ACD5431" w14:textId="77777777" w:rsidR="001A0CCE" w:rsidRPr="001A0CCE" w:rsidRDefault="001A0CCE" w:rsidP="001A0CCE"/>
    <w:p w14:paraId="714B7AA7" w14:textId="5F52E94F" w:rsidR="001A0CCE" w:rsidRPr="001A0CCE" w:rsidRDefault="001A0CCE" w:rsidP="001A0CCE">
      <w:r w:rsidRPr="001A0CCE">
        <w:t xml:space="preserve">Durable Medical Equipment (DME): </w:t>
      </w:r>
    </w:p>
    <w:p w14:paraId="77AD5C3D" w14:textId="0EA192E3" w:rsidR="001A0CCE" w:rsidRPr="001A0CCE" w:rsidRDefault="001A0CCE" w:rsidP="001A0CCE">
      <w:r w:rsidRPr="001A0CCE">
        <w:t>$</w:t>
      </w:r>
      <w:r w:rsidR="00D41673">
        <w:t>4294</w:t>
      </w:r>
      <w:r w:rsidRPr="001A0CCE">
        <w:t xml:space="preserve"> spent </w:t>
      </w:r>
    </w:p>
    <w:p w14:paraId="50B88EDD" w14:textId="77777777" w:rsidR="001A0CCE" w:rsidRPr="001A0CCE" w:rsidRDefault="001A0CCE" w:rsidP="001A0CCE">
      <w:r w:rsidRPr="001A0CCE">
        <w:t>25 applicants served</w:t>
      </w:r>
    </w:p>
    <w:p w14:paraId="2C362632" w14:textId="77777777" w:rsidR="001A0CCE" w:rsidRPr="001A0CCE" w:rsidRDefault="001A0CCE" w:rsidP="001A0CCE"/>
    <w:p w14:paraId="534D941E" w14:textId="0223A323" w:rsidR="001A0CCE" w:rsidRPr="001A0CCE" w:rsidRDefault="001A0CCE" w:rsidP="001A0CCE">
      <w:r w:rsidRPr="001A0CCE">
        <w:t xml:space="preserve">Consumable Medical Supplies (CMS): </w:t>
      </w:r>
    </w:p>
    <w:p w14:paraId="623828F3" w14:textId="715CDF5A" w:rsidR="001A0CCE" w:rsidRPr="001A0CCE" w:rsidRDefault="001A0CCE" w:rsidP="001A0CCE">
      <w:r w:rsidRPr="001A0CCE">
        <w:t>$</w:t>
      </w:r>
      <w:r w:rsidR="00D41673">
        <w:t xml:space="preserve">3681 </w:t>
      </w:r>
      <w:r w:rsidRPr="001A0CCE">
        <w:t xml:space="preserve">spent </w:t>
      </w:r>
    </w:p>
    <w:p w14:paraId="1F87DB41" w14:textId="192BF583" w:rsidR="001A0CCE" w:rsidRPr="001A0CCE" w:rsidRDefault="00D41673" w:rsidP="001A0CCE">
      <w:r>
        <w:t>23</w:t>
      </w:r>
      <w:r w:rsidR="001A0CCE" w:rsidRPr="001A0CCE">
        <w:t xml:space="preserve"> applicants served</w:t>
      </w:r>
    </w:p>
    <w:p w14:paraId="253D59E5" w14:textId="15C2E45F" w:rsidR="001A0CCE" w:rsidRDefault="001A0CCE" w:rsidP="001A0CCE"/>
    <w:p w14:paraId="70BFCEDA" w14:textId="77777777" w:rsidR="00D41673" w:rsidRDefault="00D41673" w:rsidP="001A0CCE"/>
    <w:p w14:paraId="2C78150E" w14:textId="77777777" w:rsidR="00D41673" w:rsidRDefault="00D41673" w:rsidP="001A0CCE"/>
    <w:p w14:paraId="7E529CB8" w14:textId="12CCF8D3" w:rsidR="001A0CCE" w:rsidRDefault="001A0CCE" w:rsidP="001A0CCE">
      <w:pPr>
        <w:pStyle w:val="Heading2"/>
      </w:pPr>
      <w:r>
        <w:lastRenderedPageBreak/>
        <w:t xml:space="preserve">Giving Tuesday </w:t>
      </w:r>
    </w:p>
    <w:p w14:paraId="5C728387" w14:textId="302CB9D2" w:rsidR="001A0CCE" w:rsidRDefault="001A0CCE" w:rsidP="001A0CCE"/>
    <w:p w14:paraId="6095D137" w14:textId="77777777" w:rsidR="00D41673" w:rsidRDefault="00D41673" w:rsidP="00D41673">
      <w:r>
        <w:t xml:space="preserve">Donations made for Giving Tuesday 2020 went directly to ALEF to fund independent living grants for 2021. Thanks to our amazing community, we successfully raised over $10,000. </w:t>
      </w:r>
    </w:p>
    <w:p w14:paraId="6E881CF2" w14:textId="77777777" w:rsidR="00D41673" w:rsidRDefault="00D41673" w:rsidP="00D41673"/>
    <w:p w14:paraId="76CB5451" w14:textId="77777777" w:rsidR="00D41673" w:rsidRDefault="00D41673" w:rsidP="00D41673">
      <w:r>
        <w:t>We are so appreciative of the support that our fundraiser received, especially in light of the COVID-19 pandemic.</w:t>
      </w:r>
    </w:p>
    <w:p w14:paraId="716E908C" w14:textId="77777777" w:rsidR="00D41673" w:rsidRDefault="00D41673" w:rsidP="00D41673"/>
    <w:p w14:paraId="3EE176B8" w14:textId="39AC4511" w:rsidR="001A0CCE" w:rsidRDefault="00D41673" w:rsidP="00D41673">
      <w:r>
        <w:t>Given these donations, we were also able to increase our Consumable Medical Supplies grant from $200 to $400 for the year 2021. We hope this will benefit applicants who have increased supply needs during the pandemic.</w:t>
      </w:r>
    </w:p>
    <w:p w14:paraId="24EF250A" w14:textId="77777777" w:rsidR="00D41673" w:rsidRDefault="00D41673" w:rsidP="001A0CCE">
      <w:pPr>
        <w:pStyle w:val="Heading1"/>
      </w:pPr>
      <w:r>
        <w:t xml:space="preserve">Covid-19 Resources </w:t>
      </w:r>
    </w:p>
    <w:p w14:paraId="4A97F883" w14:textId="77777777" w:rsidR="00D41673" w:rsidRDefault="00D41673" w:rsidP="00D41673"/>
    <w:p w14:paraId="15925784" w14:textId="02567A21" w:rsidR="00D41673" w:rsidRPr="00D41673" w:rsidRDefault="00D41673" w:rsidP="00D41673">
      <w:r w:rsidRPr="00D41673">
        <w:t xml:space="preserve">In 2020, we worked hard to support the needs of our community for resources and support regarding COVID-19. In addition to providing evidence-based information specific to adults with neuromuscular disabilities, we offered support that fosters meaningful connection during a time of uncertainty and fear. </w:t>
      </w:r>
    </w:p>
    <w:p w14:paraId="157B95C8" w14:textId="77777777" w:rsidR="00D41673" w:rsidRDefault="00D41673" w:rsidP="00D41673"/>
    <w:p w14:paraId="2A342079" w14:textId="4325A018" w:rsidR="00D41673" w:rsidRPr="00D41673" w:rsidRDefault="00D41673" w:rsidP="00D41673">
      <w:r w:rsidRPr="00D41673">
        <w:t xml:space="preserve">Early on in the pandemic, we took action. During the weekend of March 7 and 8th 2020, our volunteers came together to design a </w:t>
      </w:r>
      <w:hyperlink r:id="rId5" w:tgtFrame="_blank" w:history="1">
        <w:r w:rsidRPr="00D41673">
          <w:rPr>
            <w:rStyle w:val="Hyperlink"/>
          </w:rPr>
          <w:t>COVID-19 guide for adults living with neuromuscular disabilities</w:t>
        </w:r>
      </w:hyperlink>
      <w:r w:rsidRPr="00D41673">
        <w:t xml:space="preserve">. The goal of this guide was to provide our readers with fact-based, reliable resources that educate our community on how to reduce and prevent the spread of COVID-19, while also providing practical coping tools and life-management strategies that can be used not just for this specific situation, but for addressing any viral or bacterial infection risk. This guide was shared widely through social media, and was even included as a resource in an article by </w:t>
      </w:r>
      <w:hyperlink r:id="rId6" w:tgtFrame="_blank" w:history="1">
        <w:r w:rsidRPr="00D41673">
          <w:rPr>
            <w:rStyle w:val="Hyperlink"/>
          </w:rPr>
          <w:t>USA Today</w:t>
        </w:r>
      </w:hyperlink>
      <w:r w:rsidRPr="00D41673">
        <w:t xml:space="preserve">. </w:t>
      </w:r>
    </w:p>
    <w:p w14:paraId="1892FB74" w14:textId="77777777" w:rsidR="00D41673" w:rsidRDefault="00D41673" w:rsidP="00D41673"/>
    <w:p w14:paraId="2CCE7A4E" w14:textId="412DE40F" w:rsidR="00D41673" w:rsidRPr="00D41673" w:rsidRDefault="00D41673" w:rsidP="00D41673">
      <w:r w:rsidRPr="00D41673">
        <w:t xml:space="preserve">We also released a </w:t>
      </w:r>
      <w:hyperlink r:id="rId7" w:tgtFrame="_blank" w:history="1">
        <w:r w:rsidRPr="00D41673">
          <w:rPr>
            <w:rStyle w:val="Hyperlink"/>
          </w:rPr>
          <w:t>COVID-19 Advocacy Priority Survey</w:t>
        </w:r>
      </w:hyperlink>
      <w:r w:rsidRPr="00D41673">
        <w:t xml:space="preserve"> to better understand what challenges the disability community was facing amidst the pandemic. This allowed us to provide immediate support efforts that were educational, meaningful, and most pertinent to the needs of our community. </w:t>
      </w:r>
    </w:p>
    <w:p w14:paraId="0092AB51" w14:textId="77777777" w:rsidR="00D41673" w:rsidRDefault="00D41673" w:rsidP="00D41673"/>
    <w:p w14:paraId="0836CC98" w14:textId="59C5491C" w:rsidR="00D41673" w:rsidRPr="00D41673" w:rsidRDefault="00D41673" w:rsidP="00D41673">
      <w:r w:rsidRPr="00D41673">
        <w:t xml:space="preserve">NMD United recognizes that as the pandemic changes, so do the needs of our community members. We hope to continue being a reliable, trusted pillar of support to our community. </w:t>
      </w:r>
    </w:p>
    <w:p w14:paraId="345F1228" w14:textId="77777777" w:rsidR="00D41673" w:rsidRPr="00D41673" w:rsidRDefault="00D41673" w:rsidP="00D41673"/>
    <w:p w14:paraId="74814CA3" w14:textId="77777777" w:rsidR="00D41673" w:rsidRDefault="00D41673" w:rsidP="001A0CCE">
      <w:pPr>
        <w:pStyle w:val="Heading1"/>
      </w:pPr>
      <w:r>
        <w:t xml:space="preserve">Black Lives Matter </w:t>
      </w:r>
    </w:p>
    <w:p w14:paraId="24AA2BE7" w14:textId="2F631064" w:rsidR="00D41673" w:rsidRDefault="00D41673" w:rsidP="00D41673"/>
    <w:p w14:paraId="06788D25" w14:textId="6D572FB3" w:rsidR="00D41673" w:rsidRPr="00D41673" w:rsidRDefault="00D41673" w:rsidP="00D41673">
      <w:r w:rsidRPr="00D41673">
        <w:t xml:space="preserve">We released a statement of solidarity to our Black community members. In this statement, we acknowledged our silence to the nation’s current events, recognized where our organization can do better, and pledged our commitment to actively fight against systemic injustices and racism. Our full statement can be found </w:t>
      </w:r>
      <w:hyperlink r:id="rId8" w:tgtFrame="_blank" w:history="1">
        <w:r w:rsidRPr="00D41673">
          <w:rPr>
            <w:rStyle w:val="Hyperlink"/>
          </w:rPr>
          <w:t>here</w:t>
        </w:r>
      </w:hyperlink>
      <w:r w:rsidRPr="00D41673">
        <w:t>.</w:t>
      </w:r>
    </w:p>
    <w:p w14:paraId="08394CEE" w14:textId="1F65EFB8" w:rsidR="001A0CCE" w:rsidRDefault="001A0CCE" w:rsidP="001A0CCE">
      <w:pPr>
        <w:pStyle w:val="Heading1"/>
      </w:pPr>
      <w:r>
        <w:lastRenderedPageBreak/>
        <w:t xml:space="preserve">Social Media </w:t>
      </w:r>
    </w:p>
    <w:p w14:paraId="7DCD9BFB" w14:textId="53E5E6C4" w:rsidR="001A0CCE" w:rsidRDefault="001A0CCE" w:rsidP="001A0CCE"/>
    <w:p w14:paraId="35D2CD56" w14:textId="0F6911FC" w:rsidR="001A0CCE" w:rsidRDefault="001A0CCE" w:rsidP="001A0CCE">
      <w:pPr>
        <w:pStyle w:val="Heading2"/>
      </w:pPr>
      <w:r w:rsidRPr="001A0CCE">
        <w:t>Social media growth</w:t>
      </w:r>
    </w:p>
    <w:p w14:paraId="3C5F69AB" w14:textId="77777777" w:rsidR="001A0CCE" w:rsidRDefault="001A0CCE" w:rsidP="001A0CCE"/>
    <w:p w14:paraId="48BBBE50" w14:textId="77777777" w:rsidR="001A0CCE" w:rsidRDefault="001A0CCE" w:rsidP="001A0CCE">
      <w:r>
        <w:t>Facebook</w:t>
      </w:r>
    </w:p>
    <w:p w14:paraId="23B11C25" w14:textId="5F8F4C86" w:rsidR="001A0CCE" w:rsidRDefault="001A0CCE" w:rsidP="001A0CCE">
      <w:r>
        <w:t>Up</w:t>
      </w:r>
      <w:r w:rsidR="00D41673">
        <w:t xml:space="preserve"> 7</w:t>
      </w:r>
      <w:r>
        <w:t xml:space="preserve">% </w:t>
      </w:r>
    </w:p>
    <w:p w14:paraId="1BC8708E" w14:textId="36B6B52A" w:rsidR="001A0CCE" w:rsidRDefault="00D41673" w:rsidP="001A0CCE">
      <w:r>
        <w:t>2333</w:t>
      </w:r>
      <w:r w:rsidR="001A0CCE">
        <w:t xml:space="preserve"> Likes </w:t>
      </w:r>
    </w:p>
    <w:p w14:paraId="4103C9CA" w14:textId="4961269F" w:rsidR="001A0CCE" w:rsidRDefault="001A0CCE" w:rsidP="001A0CCE"/>
    <w:p w14:paraId="2F136C3E" w14:textId="5F64F018" w:rsidR="001A0CCE" w:rsidRDefault="001A0CCE" w:rsidP="001A0CCE">
      <w:r>
        <w:t xml:space="preserve">Twitter </w:t>
      </w:r>
    </w:p>
    <w:p w14:paraId="3E5BB451" w14:textId="10B017CB" w:rsidR="001A0CCE" w:rsidRDefault="001A0CCE" w:rsidP="001A0CCE">
      <w:r>
        <w:t xml:space="preserve">Up </w:t>
      </w:r>
      <w:r w:rsidR="00D41673">
        <w:t>97</w:t>
      </w:r>
      <w:r>
        <w:t xml:space="preserve">% </w:t>
      </w:r>
    </w:p>
    <w:p w14:paraId="7A42E92B" w14:textId="4236E5E7" w:rsidR="001A0CCE" w:rsidRDefault="00D41673" w:rsidP="001A0CCE">
      <w:r>
        <w:t>599</w:t>
      </w:r>
      <w:r w:rsidR="001A0CCE">
        <w:t xml:space="preserve"> Followers </w:t>
      </w:r>
    </w:p>
    <w:p w14:paraId="0DEDAB1D" w14:textId="71CA3B91" w:rsidR="001A0CCE" w:rsidRDefault="001A0CCE" w:rsidP="001A0CCE"/>
    <w:p w14:paraId="765C272D" w14:textId="47F2B97C" w:rsidR="001A0CCE" w:rsidRDefault="001A0CCE" w:rsidP="001A0CCE">
      <w:r>
        <w:t>Instagram</w:t>
      </w:r>
    </w:p>
    <w:p w14:paraId="45C293C7" w14:textId="4A3C4732" w:rsidR="001A0CCE" w:rsidRDefault="001A0CCE" w:rsidP="001A0CCE">
      <w:r>
        <w:t xml:space="preserve">Up </w:t>
      </w:r>
      <w:r w:rsidR="00D41673">
        <w:t>21</w:t>
      </w:r>
      <w:r>
        <w:t>%</w:t>
      </w:r>
    </w:p>
    <w:p w14:paraId="08A15FA8" w14:textId="13B92332" w:rsidR="001A0CCE" w:rsidRDefault="00D41673" w:rsidP="001A0CCE">
      <w:r>
        <w:t>561</w:t>
      </w:r>
      <w:r w:rsidR="001A0CCE">
        <w:t xml:space="preserve"> Followers</w:t>
      </w:r>
    </w:p>
    <w:p w14:paraId="6159D0A4" w14:textId="62BAFE79" w:rsidR="001A0CCE" w:rsidRDefault="001A0CCE" w:rsidP="001A0CCE"/>
    <w:p w14:paraId="63CE54BB" w14:textId="49002194" w:rsidR="003C0E8D" w:rsidRDefault="003C0E8D" w:rsidP="00D41673">
      <w:pPr>
        <w:pStyle w:val="Heading1"/>
      </w:pPr>
      <w:r>
        <w:t>N</w:t>
      </w:r>
      <w:r w:rsidR="00D41673">
        <w:t>ew Board Members</w:t>
      </w:r>
    </w:p>
    <w:p w14:paraId="30E0312F" w14:textId="006C49F3" w:rsidR="00D41673" w:rsidRDefault="00D41673" w:rsidP="003C0E8D">
      <w:pPr>
        <w:pStyle w:val="Heading1"/>
        <w:rPr>
          <w:rFonts w:asciiTheme="minorHAnsi" w:eastAsiaTheme="minorHAnsi" w:hAnsiTheme="minorHAnsi" w:cstheme="minorBidi"/>
          <w:color w:val="auto"/>
          <w:sz w:val="24"/>
          <w:szCs w:val="24"/>
        </w:rPr>
      </w:pPr>
      <w:r w:rsidRPr="00D41673">
        <w:rPr>
          <w:rFonts w:asciiTheme="minorHAnsi" w:eastAsiaTheme="minorHAnsi" w:hAnsiTheme="minorHAnsi" w:cstheme="minorBidi"/>
          <w:color w:val="auto"/>
          <w:sz w:val="24"/>
          <w:szCs w:val="24"/>
        </w:rPr>
        <w:t>In 2020, we welcomed two new incredible members to our Board of Directors.</w:t>
      </w:r>
      <w:r>
        <w:rPr>
          <w:rFonts w:asciiTheme="minorHAnsi" w:eastAsiaTheme="minorHAnsi" w:hAnsiTheme="minorHAnsi" w:cstheme="minorBidi"/>
          <w:color w:val="auto"/>
          <w:sz w:val="24"/>
          <w:szCs w:val="24"/>
        </w:rPr>
        <w:t xml:space="preserve"> </w:t>
      </w:r>
    </w:p>
    <w:p w14:paraId="555D96D7" w14:textId="02708C5A" w:rsidR="00D41673" w:rsidRDefault="00D41673" w:rsidP="00D41673"/>
    <w:p w14:paraId="0D50E9A3" w14:textId="6F9730F9" w:rsidR="00D41673" w:rsidRPr="00D41673" w:rsidRDefault="00D41673" w:rsidP="00D41673">
      <w:pPr>
        <w:rPr>
          <w:b/>
          <w:bCs/>
        </w:rPr>
      </w:pPr>
      <w:r w:rsidRPr="00D41673">
        <w:rPr>
          <w:b/>
          <w:bCs/>
        </w:rPr>
        <w:t>Ali Ramos</w:t>
      </w:r>
    </w:p>
    <w:p w14:paraId="6DE43989" w14:textId="21CE95AE" w:rsidR="00D41673" w:rsidRPr="00D41673" w:rsidRDefault="00D41673" w:rsidP="00D41673">
      <w:r w:rsidRPr="00D41673">
        <w:t xml:space="preserve">Ali recently graduated from Columbia University with a Master of Social Work degree. Ali is a member of several </w:t>
      </w:r>
      <w:proofErr w:type="spellStart"/>
      <w:r w:rsidRPr="00D41673">
        <w:t>nonprofit</w:t>
      </w:r>
      <w:proofErr w:type="spellEnd"/>
      <w:r w:rsidRPr="00D41673">
        <w:t xml:space="preserve"> and local city commissions in Amarillo, TX which focus on disability and oppressed population issues. Ali takes pride in showing others how to successfully navigate a system that was not made for people with disabilities. When she is not focusing on advocacy, Ali loves spending time with her little herd of animals and is a big fan of unsolved mysteries and documentaries.</w:t>
      </w:r>
    </w:p>
    <w:p w14:paraId="32C51A42" w14:textId="741FD93E" w:rsidR="00D41673" w:rsidRDefault="00D41673" w:rsidP="00D41673"/>
    <w:p w14:paraId="7A49F797" w14:textId="77777777" w:rsidR="00D41673" w:rsidRPr="00D41673" w:rsidRDefault="00D41673" w:rsidP="00D41673">
      <w:pPr>
        <w:rPr>
          <w:b/>
          <w:bCs/>
        </w:rPr>
      </w:pPr>
      <w:r w:rsidRPr="00D41673">
        <w:rPr>
          <w:b/>
          <w:bCs/>
        </w:rPr>
        <w:t>Michael Wasser</w:t>
      </w:r>
    </w:p>
    <w:p w14:paraId="12F7445A" w14:textId="7C3B7841" w:rsidR="003C0E8D" w:rsidRDefault="00D41673" w:rsidP="00D41673">
      <w:r w:rsidRPr="00D41673">
        <w:t>Michael Wasser has been an attorney with the New York City Law Department for over twenty years, and serves on his office’s Committee on Diversity Recruitment and Retention. He is a founding member of NMD United’s ALEF Committee. He also serves as Vice President of the Brooklyn Center for Independence of the Disabled. Michael lives in Brooklyn, NY.</w:t>
      </w:r>
    </w:p>
    <w:p w14:paraId="556A7D00" w14:textId="08E3AEAF" w:rsidR="003C0E8D" w:rsidRDefault="003C0E8D" w:rsidP="003C0E8D">
      <w:pPr>
        <w:pStyle w:val="Heading1"/>
      </w:pPr>
      <w:r>
        <w:t>Smith’s Showcase</w:t>
      </w:r>
    </w:p>
    <w:p w14:paraId="21B11411" w14:textId="215B9543" w:rsidR="003C0E8D" w:rsidRDefault="003C0E8D" w:rsidP="003C0E8D"/>
    <w:p w14:paraId="339D48CF" w14:textId="0FA47456" w:rsidR="00D41673" w:rsidRDefault="00D41673" w:rsidP="00D41673">
      <w:r w:rsidRPr="00D41673">
        <w:t xml:space="preserve">Smith's Showcase promotes the talents of adults living with neuromuscular disabilities around the world! This webpage was created to honor the late Greg Smith, who was our friend, a former NMD United board member, and a master self-promoter. </w:t>
      </w:r>
    </w:p>
    <w:p w14:paraId="330FB327" w14:textId="77777777" w:rsidR="00D41673" w:rsidRPr="00D41673" w:rsidRDefault="00D41673" w:rsidP="00D41673"/>
    <w:p w14:paraId="33FF04A4" w14:textId="7C58A393" w:rsidR="00D41673" w:rsidRDefault="00D41673" w:rsidP="00D41673">
      <w:r w:rsidRPr="00D41673">
        <w:lastRenderedPageBreak/>
        <w:t>In 2020, we spotlighted Aubrie Lee whose photo appears on the right. Aubrie shared a powerful piece of writing “A letter to my younger self,” which explores self-identity, disability pride, and the power of community.</w:t>
      </w:r>
    </w:p>
    <w:p w14:paraId="6F883862" w14:textId="77777777" w:rsidR="00D41673" w:rsidRPr="00D41673" w:rsidRDefault="00D41673" w:rsidP="00D41673"/>
    <w:p w14:paraId="5961E071" w14:textId="77777777" w:rsidR="00D41673" w:rsidRPr="00D41673" w:rsidRDefault="00D41673" w:rsidP="00D41673">
      <w:r w:rsidRPr="00D41673">
        <w:t xml:space="preserve">Visit </w:t>
      </w:r>
      <w:hyperlink r:id="rId9" w:tgtFrame="_blank" w:history="1">
        <w:r w:rsidRPr="00D41673">
          <w:rPr>
            <w:rStyle w:val="Hyperlink"/>
          </w:rPr>
          <w:t>our blog</w:t>
        </w:r>
      </w:hyperlink>
      <w:r w:rsidRPr="00D41673">
        <w:t xml:space="preserve"> and our </w:t>
      </w:r>
      <w:hyperlink r:id="rId10" w:tgtFrame="_blank" w:history="1">
        <w:r w:rsidRPr="00D41673">
          <w:rPr>
            <w:rStyle w:val="Hyperlink"/>
          </w:rPr>
          <w:t>webpage</w:t>
        </w:r>
      </w:hyperlink>
      <w:r w:rsidRPr="00D41673">
        <w:t xml:space="preserve"> to read previous interviews and features. </w:t>
      </w:r>
    </w:p>
    <w:p w14:paraId="5179F0F3" w14:textId="18E8869F" w:rsidR="003C0E8D" w:rsidRDefault="003C0E8D" w:rsidP="003C0E8D"/>
    <w:p w14:paraId="2B81437A" w14:textId="13043211" w:rsidR="003C0E8D" w:rsidRDefault="003C0E8D" w:rsidP="003C0E8D">
      <w:pPr>
        <w:pStyle w:val="Heading1"/>
      </w:pPr>
      <w:r>
        <w:t xml:space="preserve">Board of Directors </w:t>
      </w:r>
    </w:p>
    <w:p w14:paraId="23016130" w14:textId="06FA2BF5" w:rsidR="003C0E8D" w:rsidRDefault="003C0E8D" w:rsidP="003C0E8D"/>
    <w:p w14:paraId="34C04A8B" w14:textId="77777777" w:rsidR="003C0E8D" w:rsidRPr="003C0E8D" w:rsidRDefault="003C0E8D" w:rsidP="003C0E8D">
      <w:r w:rsidRPr="003C0E8D">
        <w:t xml:space="preserve">Emily </w:t>
      </w:r>
      <w:proofErr w:type="spellStart"/>
      <w:r w:rsidRPr="003C0E8D">
        <w:t>Wolinsky</w:t>
      </w:r>
      <w:proofErr w:type="spellEnd"/>
    </w:p>
    <w:p w14:paraId="4FF88C10" w14:textId="77777777" w:rsidR="003C0E8D" w:rsidRPr="003C0E8D" w:rsidRDefault="003C0E8D" w:rsidP="003C0E8D">
      <w:r w:rsidRPr="003C0E8D">
        <w:t>President, Executive Director</w:t>
      </w:r>
    </w:p>
    <w:p w14:paraId="6974C56F" w14:textId="77777777" w:rsidR="003C0E8D" w:rsidRDefault="003C0E8D" w:rsidP="003C0E8D"/>
    <w:p w14:paraId="0D222C4A" w14:textId="355A6F83" w:rsidR="003C0E8D" w:rsidRPr="003C0E8D" w:rsidRDefault="003C0E8D" w:rsidP="003C0E8D">
      <w:r w:rsidRPr="003C0E8D">
        <w:t xml:space="preserve">Kendra Scalia </w:t>
      </w:r>
    </w:p>
    <w:p w14:paraId="7309CAA0" w14:textId="77777777" w:rsidR="003C0E8D" w:rsidRPr="003C0E8D" w:rsidRDefault="003C0E8D" w:rsidP="003C0E8D">
      <w:r w:rsidRPr="003C0E8D">
        <w:t>Secretary</w:t>
      </w:r>
    </w:p>
    <w:p w14:paraId="5802345C" w14:textId="77777777" w:rsidR="003C0E8D" w:rsidRDefault="003C0E8D" w:rsidP="003C0E8D"/>
    <w:p w14:paraId="59AF61B9" w14:textId="3FC73327" w:rsidR="003C0E8D" w:rsidRPr="003C0E8D" w:rsidRDefault="003C0E8D" w:rsidP="003C0E8D">
      <w:r w:rsidRPr="003C0E8D">
        <w:t xml:space="preserve">Maria Sotnikova </w:t>
      </w:r>
    </w:p>
    <w:p w14:paraId="3844CAF4" w14:textId="77777777" w:rsidR="003C0E8D" w:rsidRPr="003C0E8D" w:rsidRDefault="003C0E8D" w:rsidP="003C0E8D">
      <w:r w:rsidRPr="003C0E8D">
        <w:t xml:space="preserve">Member </w:t>
      </w:r>
    </w:p>
    <w:p w14:paraId="711A2438" w14:textId="77777777" w:rsidR="003C0E8D" w:rsidRDefault="003C0E8D" w:rsidP="003C0E8D"/>
    <w:p w14:paraId="422AB6D3" w14:textId="679F9B6A" w:rsidR="003C0E8D" w:rsidRPr="003C0E8D" w:rsidRDefault="003C0E8D" w:rsidP="003C0E8D">
      <w:r w:rsidRPr="003C0E8D">
        <w:t xml:space="preserve">Dan </w:t>
      </w:r>
      <w:proofErr w:type="spellStart"/>
      <w:r w:rsidRPr="003C0E8D">
        <w:t>Darkow</w:t>
      </w:r>
      <w:proofErr w:type="spellEnd"/>
    </w:p>
    <w:p w14:paraId="7BB4A1BA" w14:textId="57E7FCB7" w:rsidR="003C0E8D" w:rsidRDefault="003C0E8D" w:rsidP="003C0E8D">
      <w:r w:rsidRPr="003C0E8D">
        <w:t>Member</w:t>
      </w:r>
    </w:p>
    <w:p w14:paraId="79D6CEB8" w14:textId="40C56BAB" w:rsidR="00D41673" w:rsidRDefault="00D41673" w:rsidP="003C0E8D"/>
    <w:p w14:paraId="70C05EA7" w14:textId="3BCF2ADB" w:rsidR="00D41673" w:rsidRDefault="00D41673" w:rsidP="003C0E8D">
      <w:r>
        <w:t>Ali Ramos</w:t>
      </w:r>
    </w:p>
    <w:p w14:paraId="15ABE59C" w14:textId="1B5C5759" w:rsidR="00D41673" w:rsidRPr="003C0E8D" w:rsidRDefault="00D41673" w:rsidP="003C0E8D">
      <w:r>
        <w:t>Member</w:t>
      </w:r>
    </w:p>
    <w:p w14:paraId="46750E5A" w14:textId="12EC7C12" w:rsidR="003C0E8D" w:rsidRDefault="003C0E8D" w:rsidP="003C0E8D"/>
    <w:p w14:paraId="6BF03285" w14:textId="77777777" w:rsidR="003C0E8D" w:rsidRPr="003C0E8D" w:rsidRDefault="003C0E8D" w:rsidP="003C0E8D">
      <w:r w:rsidRPr="003C0E8D">
        <w:t>T.K. Small</w:t>
      </w:r>
    </w:p>
    <w:p w14:paraId="78CF1B70" w14:textId="77777777" w:rsidR="003C0E8D" w:rsidRPr="003C0E8D" w:rsidRDefault="003C0E8D" w:rsidP="003C0E8D">
      <w:r w:rsidRPr="003C0E8D">
        <w:t>Vice-President, Treasurer</w:t>
      </w:r>
    </w:p>
    <w:p w14:paraId="6EFBCA36" w14:textId="77777777" w:rsidR="003C0E8D" w:rsidRDefault="003C0E8D" w:rsidP="003C0E8D"/>
    <w:p w14:paraId="3C5C9318" w14:textId="6752CFD3" w:rsidR="003C0E8D" w:rsidRPr="003C0E8D" w:rsidRDefault="003C0E8D" w:rsidP="003C0E8D">
      <w:r w:rsidRPr="003C0E8D">
        <w:t xml:space="preserve">Jason Tweed </w:t>
      </w:r>
    </w:p>
    <w:p w14:paraId="4683DFDA" w14:textId="77777777" w:rsidR="003C0E8D" w:rsidRPr="003C0E8D" w:rsidRDefault="003C0E8D" w:rsidP="003C0E8D">
      <w:r w:rsidRPr="003C0E8D">
        <w:t>Member Emeritus</w:t>
      </w:r>
    </w:p>
    <w:p w14:paraId="4CD1CFFA" w14:textId="77777777" w:rsidR="003C0E8D" w:rsidRDefault="003C0E8D" w:rsidP="003C0E8D"/>
    <w:p w14:paraId="4C2F89C2" w14:textId="4D8CA53E" w:rsidR="003C0E8D" w:rsidRPr="003C0E8D" w:rsidRDefault="003C0E8D" w:rsidP="003C0E8D">
      <w:proofErr w:type="spellStart"/>
      <w:r w:rsidRPr="003C0E8D">
        <w:t>Andraéa</w:t>
      </w:r>
      <w:proofErr w:type="spellEnd"/>
      <w:r w:rsidRPr="003C0E8D">
        <w:t xml:space="preserve"> </w:t>
      </w:r>
      <w:proofErr w:type="spellStart"/>
      <w:r w:rsidRPr="003C0E8D">
        <w:t>La</w:t>
      </w:r>
      <w:r w:rsidR="00A47A85">
        <w:t>V</w:t>
      </w:r>
      <w:r w:rsidRPr="003C0E8D">
        <w:t>ant</w:t>
      </w:r>
      <w:proofErr w:type="spellEnd"/>
    </w:p>
    <w:p w14:paraId="56C4AFF7" w14:textId="77777777" w:rsidR="003C0E8D" w:rsidRPr="003C0E8D" w:rsidRDefault="003C0E8D" w:rsidP="003C0E8D">
      <w:r w:rsidRPr="003C0E8D">
        <w:t xml:space="preserve">Member </w:t>
      </w:r>
    </w:p>
    <w:p w14:paraId="1A23EFDB" w14:textId="77777777" w:rsidR="003C0E8D" w:rsidRDefault="003C0E8D" w:rsidP="003C0E8D"/>
    <w:p w14:paraId="529F846D" w14:textId="28247832" w:rsidR="003C0E8D" w:rsidRPr="003C0E8D" w:rsidRDefault="003C0E8D" w:rsidP="003C0E8D">
      <w:r w:rsidRPr="003C0E8D">
        <w:t>Brooklyn Marx</w:t>
      </w:r>
    </w:p>
    <w:p w14:paraId="4CA82070" w14:textId="77777777" w:rsidR="003C0E8D" w:rsidRPr="003C0E8D" w:rsidRDefault="003C0E8D" w:rsidP="003C0E8D">
      <w:r w:rsidRPr="003C0E8D">
        <w:t>Member</w:t>
      </w:r>
    </w:p>
    <w:p w14:paraId="15607E9B" w14:textId="408FB84A" w:rsidR="003C0E8D" w:rsidRDefault="003C0E8D" w:rsidP="003C0E8D"/>
    <w:p w14:paraId="649DC93F" w14:textId="7D0EA958" w:rsidR="00D41673" w:rsidRDefault="00D41673" w:rsidP="003C0E8D">
      <w:r>
        <w:t>Michael Wasser</w:t>
      </w:r>
    </w:p>
    <w:p w14:paraId="36838882" w14:textId="4E6EA5A8" w:rsidR="00D41673" w:rsidRDefault="00D41673" w:rsidP="003C0E8D">
      <w:r>
        <w:t>Member</w:t>
      </w:r>
    </w:p>
    <w:p w14:paraId="074DF88B" w14:textId="53F7A9EA" w:rsidR="00121A65" w:rsidRDefault="00121A65" w:rsidP="003C0E8D"/>
    <w:p w14:paraId="5F3E4E32" w14:textId="7CDA9FC4" w:rsidR="00121A65" w:rsidRDefault="00121A65" w:rsidP="00121A65">
      <w:pPr>
        <w:pStyle w:val="Heading1"/>
      </w:pPr>
      <w:r>
        <w:t>NMD United</w:t>
      </w:r>
    </w:p>
    <w:p w14:paraId="53B320CE" w14:textId="77777777" w:rsidR="00121A65" w:rsidRDefault="00121A65" w:rsidP="003C0E8D"/>
    <w:p w14:paraId="6EA41012" w14:textId="6A3022C7" w:rsidR="003C0E8D" w:rsidRPr="003C0E8D" w:rsidRDefault="003C0E8D" w:rsidP="003C0E8D">
      <w:r w:rsidRPr="003C0E8D">
        <w:t>NMD United, Inc. is a qualified 501(c)(3) tax-exempt organization.</w:t>
      </w:r>
    </w:p>
    <w:p w14:paraId="1DFC397E" w14:textId="77777777" w:rsidR="00121A65" w:rsidRDefault="00121A65" w:rsidP="003C0E8D"/>
    <w:p w14:paraId="66FD640A" w14:textId="70364DB1" w:rsidR="00121A65" w:rsidRDefault="003C0E8D" w:rsidP="003C0E8D">
      <w:r w:rsidRPr="003C0E8D">
        <w:t>3310 W. Braker Lane, Suite 300, #927</w:t>
      </w:r>
    </w:p>
    <w:p w14:paraId="2E4C19DA" w14:textId="7E4638C9" w:rsidR="003C0E8D" w:rsidRPr="003C0E8D" w:rsidRDefault="003C0E8D" w:rsidP="003C0E8D">
      <w:r w:rsidRPr="003C0E8D">
        <w:t>Austin, Texas 78758</w:t>
      </w:r>
    </w:p>
    <w:p w14:paraId="421C7157" w14:textId="77777777" w:rsidR="00121A65" w:rsidRDefault="00121A65" w:rsidP="003C0E8D"/>
    <w:p w14:paraId="388878FE" w14:textId="14740625" w:rsidR="003C0E8D" w:rsidRPr="003C0E8D" w:rsidRDefault="003C0E8D" w:rsidP="003C0E8D">
      <w:r w:rsidRPr="003C0E8D">
        <w:t>nmdunited.org</w:t>
      </w:r>
    </w:p>
    <w:p w14:paraId="621A7027" w14:textId="77777777" w:rsidR="00121A65" w:rsidRDefault="00121A65" w:rsidP="00121A65"/>
    <w:p w14:paraId="7F1EF7EE" w14:textId="2B4D6A67" w:rsidR="00121A65" w:rsidRDefault="00121A65" w:rsidP="00121A65">
      <w:r>
        <w:t>Facebook, Twitter, and Instagram</w:t>
      </w:r>
    </w:p>
    <w:p w14:paraId="669675F9" w14:textId="44001FA5" w:rsidR="003C0E8D" w:rsidRPr="003C0E8D" w:rsidRDefault="003C0E8D" w:rsidP="003C0E8D">
      <w:r w:rsidRPr="003C0E8D">
        <w:t>@nmdunited</w:t>
      </w:r>
    </w:p>
    <w:p w14:paraId="1D6EE6E1" w14:textId="789CD7A5" w:rsidR="003C0E8D" w:rsidRPr="003C0E8D" w:rsidRDefault="003C0E8D" w:rsidP="003C0E8D"/>
    <w:sectPr w:rsidR="003C0E8D" w:rsidRPr="003C0E8D" w:rsidSect="00833A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0122D"/>
    <w:multiLevelType w:val="multilevel"/>
    <w:tmpl w:val="E37E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7072C"/>
    <w:multiLevelType w:val="multilevel"/>
    <w:tmpl w:val="BDEE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3204C"/>
    <w:multiLevelType w:val="multilevel"/>
    <w:tmpl w:val="55C6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37E7D"/>
    <w:multiLevelType w:val="multilevel"/>
    <w:tmpl w:val="C28A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C4891"/>
    <w:multiLevelType w:val="multilevel"/>
    <w:tmpl w:val="34DC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D65B2"/>
    <w:multiLevelType w:val="multilevel"/>
    <w:tmpl w:val="5AE4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097699"/>
    <w:multiLevelType w:val="multilevel"/>
    <w:tmpl w:val="335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5077C"/>
    <w:multiLevelType w:val="multilevel"/>
    <w:tmpl w:val="C61A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D595D"/>
    <w:multiLevelType w:val="multilevel"/>
    <w:tmpl w:val="36C0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27E77"/>
    <w:multiLevelType w:val="multilevel"/>
    <w:tmpl w:val="EFD6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80A1D"/>
    <w:multiLevelType w:val="multilevel"/>
    <w:tmpl w:val="3840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7"/>
  </w:num>
  <w:num w:numId="4">
    <w:abstractNumId w:val="8"/>
  </w:num>
  <w:num w:numId="5">
    <w:abstractNumId w:val="3"/>
  </w:num>
  <w:num w:numId="6">
    <w:abstractNumId w:val="9"/>
  </w:num>
  <w:num w:numId="7">
    <w:abstractNumId w:val="0"/>
  </w:num>
  <w:num w:numId="8">
    <w:abstractNumId w:val="6"/>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A2"/>
    <w:rsid w:val="00002EAE"/>
    <w:rsid w:val="00121A65"/>
    <w:rsid w:val="001A0CCE"/>
    <w:rsid w:val="002B76A2"/>
    <w:rsid w:val="003C0E8D"/>
    <w:rsid w:val="00833A79"/>
    <w:rsid w:val="00A47A85"/>
    <w:rsid w:val="00D41673"/>
    <w:rsid w:val="00DC30B8"/>
    <w:rsid w:val="00F658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3EB08F7"/>
  <w15:chartTrackingRefBased/>
  <w15:docId w15:val="{E7AC420C-A47D-D641-AF9C-59E3A205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6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76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76A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76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6A2"/>
    <w:rPr>
      <w:rFonts w:asciiTheme="majorHAnsi" w:eastAsiaTheme="majorEastAsia" w:hAnsiTheme="majorHAnsi" w:cstheme="majorBidi"/>
      <w:spacing w:val="-10"/>
      <w:kern w:val="28"/>
      <w:sz w:val="56"/>
      <w:szCs w:val="56"/>
    </w:rPr>
  </w:style>
  <w:style w:type="paragraph" w:customStyle="1" w:styleId="5ryuea">
    <w:name w:val="_5ryuea"/>
    <w:basedOn w:val="Normal"/>
    <w:rsid w:val="002B76A2"/>
    <w:pPr>
      <w:spacing w:before="100" w:beforeAutospacing="1" w:after="100" w:afterAutospacing="1"/>
    </w:pPr>
    <w:rPr>
      <w:rFonts w:ascii="Times New Roman" w:eastAsia="Times New Roman" w:hAnsi="Times New Roman" w:cs="Times New Roman"/>
    </w:rPr>
  </w:style>
  <w:style w:type="character" w:customStyle="1" w:styleId="ssgja">
    <w:name w:val="ss_gja"/>
    <w:basedOn w:val="DefaultParagraphFont"/>
    <w:rsid w:val="002B76A2"/>
  </w:style>
  <w:style w:type="character" w:styleId="Hyperlink">
    <w:name w:val="Hyperlink"/>
    <w:basedOn w:val="DefaultParagraphFont"/>
    <w:uiPriority w:val="99"/>
    <w:unhideWhenUsed/>
    <w:rsid w:val="002B76A2"/>
    <w:rPr>
      <w:color w:val="0000FF"/>
      <w:u w:val="single"/>
    </w:rPr>
  </w:style>
  <w:style w:type="paragraph" w:styleId="Subtitle">
    <w:name w:val="Subtitle"/>
    <w:basedOn w:val="Normal"/>
    <w:next w:val="Normal"/>
    <w:link w:val="SubtitleChar"/>
    <w:uiPriority w:val="11"/>
    <w:qFormat/>
    <w:rsid w:val="002B76A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B76A2"/>
    <w:rPr>
      <w:rFonts w:eastAsiaTheme="minorEastAsia"/>
      <w:color w:val="5A5A5A" w:themeColor="text1" w:themeTint="A5"/>
      <w:spacing w:val="15"/>
      <w:sz w:val="22"/>
      <w:szCs w:val="22"/>
    </w:rPr>
  </w:style>
  <w:style w:type="character" w:customStyle="1" w:styleId="Heading2Char">
    <w:name w:val="Heading 2 Char"/>
    <w:basedOn w:val="DefaultParagraphFont"/>
    <w:link w:val="Heading2"/>
    <w:uiPriority w:val="9"/>
    <w:rsid w:val="002B76A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B76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B76A2"/>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3C0E8D"/>
    <w:rPr>
      <w:color w:val="605E5C"/>
      <w:shd w:val="clear" w:color="auto" w:fill="E1DFDD"/>
    </w:rPr>
  </w:style>
  <w:style w:type="character" w:styleId="FollowedHyperlink">
    <w:name w:val="FollowedHyperlink"/>
    <w:basedOn w:val="DefaultParagraphFont"/>
    <w:uiPriority w:val="99"/>
    <w:semiHidden/>
    <w:unhideWhenUsed/>
    <w:rsid w:val="003C0E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75946">
      <w:bodyDiv w:val="1"/>
      <w:marLeft w:val="0"/>
      <w:marRight w:val="0"/>
      <w:marTop w:val="0"/>
      <w:marBottom w:val="0"/>
      <w:divBdr>
        <w:top w:val="none" w:sz="0" w:space="0" w:color="auto"/>
        <w:left w:val="none" w:sz="0" w:space="0" w:color="auto"/>
        <w:bottom w:val="none" w:sz="0" w:space="0" w:color="auto"/>
        <w:right w:val="none" w:sz="0" w:space="0" w:color="auto"/>
      </w:divBdr>
    </w:div>
    <w:div w:id="154222978">
      <w:bodyDiv w:val="1"/>
      <w:marLeft w:val="0"/>
      <w:marRight w:val="0"/>
      <w:marTop w:val="0"/>
      <w:marBottom w:val="0"/>
      <w:divBdr>
        <w:top w:val="none" w:sz="0" w:space="0" w:color="auto"/>
        <w:left w:val="none" w:sz="0" w:space="0" w:color="auto"/>
        <w:bottom w:val="none" w:sz="0" w:space="0" w:color="auto"/>
        <w:right w:val="none" w:sz="0" w:space="0" w:color="auto"/>
      </w:divBdr>
    </w:div>
    <w:div w:id="229660368">
      <w:bodyDiv w:val="1"/>
      <w:marLeft w:val="0"/>
      <w:marRight w:val="0"/>
      <w:marTop w:val="0"/>
      <w:marBottom w:val="0"/>
      <w:divBdr>
        <w:top w:val="none" w:sz="0" w:space="0" w:color="auto"/>
        <w:left w:val="none" w:sz="0" w:space="0" w:color="auto"/>
        <w:bottom w:val="none" w:sz="0" w:space="0" w:color="auto"/>
        <w:right w:val="none" w:sz="0" w:space="0" w:color="auto"/>
      </w:divBdr>
    </w:div>
    <w:div w:id="278880360">
      <w:bodyDiv w:val="1"/>
      <w:marLeft w:val="0"/>
      <w:marRight w:val="0"/>
      <w:marTop w:val="0"/>
      <w:marBottom w:val="0"/>
      <w:divBdr>
        <w:top w:val="none" w:sz="0" w:space="0" w:color="auto"/>
        <w:left w:val="none" w:sz="0" w:space="0" w:color="auto"/>
        <w:bottom w:val="none" w:sz="0" w:space="0" w:color="auto"/>
        <w:right w:val="none" w:sz="0" w:space="0" w:color="auto"/>
      </w:divBdr>
    </w:div>
    <w:div w:id="322441533">
      <w:bodyDiv w:val="1"/>
      <w:marLeft w:val="0"/>
      <w:marRight w:val="0"/>
      <w:marTop w:val="0"/>
      <w:marBottom w:val="0"/>
      <w:divBdr>
        <w:top w:val="none" w:sz="0" w:space="0" w:color="auto"/>
        <w:left w:val="none" w:sz="0" w:space="0" w:color="auto"/>
        <w:bottom w:val="none" w:sz="0" w:space="0" w:color="auto"/>
        <w:right w:val="none" w:sz="0" w:space="0" w:color="auto"/>
      </w:divBdr>
    </w:div>
    <w:div w:id="336928770">
      <w:bodyDiv w:val="1"/>
      <w:marLeft w:val="0"/>
      <w:marRight w:val="0"/>
      <w:marTop w:val="0"/>
      <w:marBottom w:val="0"/>
      <w:divBdr>
        <w:top w:val="none" w:sz="0" w:space="0" w:color="auto"/>
        <w:left w:val="none" w:sz="0" w:space="0" w:color="auto"/>
        <w:bottom w:val="none" w:sz="0" w:space="0" w:color="auto"/>
        <w:right w:val="none" w:sz="0" w:space="0" w:color="auto"/>
      </w:divBdr>
    </w:div>
    <w:div w:id="393432983">
      <w:bodyDiv w:val="1"/>
      <w:marLeft w:val="0"/>
      <w:marRight w:val="0"/>
      <w:marTop w:val="0"/>
      <w:marBottom w:val="0"/>
      <w:divBdr>
        <w:top w:val="none" w:sz="0" w:space="0" w:color="auto"/>
        <w:left w:val="none" w:sz="0" w:space="0" w:color="auto"/>
        <w:bottom w:val="none" w:sz="0" w:space="0" w:color="auto"/>
        <w:right w:val="none" w:sz="0" w:space="0" w:color="auto"/>
      </w:divBdr>
    </w:div>
    <w:div w:id="397440916">
      <w:bodyDiv w:val="1"/>
      <w:marLeft w:val="0"/>
      <w:marRight w:val="0"/>
      <w:marTop w:val="0"/>
      <w:marBottom w:val="0"/>
      <w:divBdr>
        <w:top w:val="none" w:sz="0" w:space="0" w:color="auto"/>
        <w:left w:val="none" w:sz="0" w:space="0" w:color="auto"/>
        <w:bottom w:val="none" w:sz="0" w:space="0" w:color="auto"/>
        <w:right w:val="none" w:sz="0" w:space="0" w:color="auto"/>
      </w:divBdr>
    </w:div>
    <w:div w:id="420026893">
      <w:bodyDiv w:val="1"/>
      <w:marLeft w:val="0"/>
      <w:marRight w:val="0"/>
      <w:marTop w:val="0"/>
      <w:marBottom w:val="0"/>
      <w:divBdr>
        <w:top w:val="none" w:sz="0" w:space="0" w:color="auto"/>
        <w:left w:val="none" w:sz="0" w:space="0" w:color="auto"/>
        <w:bottom w:val="none" w:sz="0" w:space="0" w:color="auto"/>
        <w:right w:val="none" w:sz="0" w:space="0" w:color="auto"/>
      </w:divBdr>
    </w:div>
    <w:div w:id="484518128">
      <w:bodyDiv w:val="1"/>
      <w:marLeft w:val="0"/>
      <w:marRight w:val="0"/>
      <w:marTop w:val="0"/>
      <w:marBottom w:val="0"/>
      <w:divBdr>
        <w:top w:val="none" w:sz="0" w:space="0" w:color="auto"/>
        <w:left w:val="none" w:sz="0" w:space="0" w:color="auto"/>
        <w:bottom w:val="none" w:sz="0" w:space="0" w:color="auto"/>
        <w:right w:val="none" w:sz="0" w:space="0" w:color="auto"/>
      </w:divBdr>
    </w:div>
    <w:div w:id="526215872">
      <w:bodyDiv w:val="1"/>
      <w:marLeft w:val="0"/>
      <w:marRight w:val="0"/>
      <w:marTop w:val="0"/>
      <w:marBottom w:val="0"/>
      <w:divBdr>
        <w:top w:val="none" w:sz="0" w:space="0" w:color="auto"/>
        <w:left w:val="none" w:sz="0" w:space="0" w:color="auto"/>
        <w:bottom w:val="none" w:sz="0" w:space="0" w:color="auto"/>
        <w:right w:val="none" w:sz="0" w:space="0" w:color="auto"/>
      </w:divBdr>
    </w:div>
    <w:div w:id="656495368">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767118383">
      <w:bodyDiv w:val="1"/>
      <w:marLeft w:val="0"/>
      <w:marRight w:val="0"/>
      <w:marTop w:val="0"/>
      <w:marBottom w:val="0"/>
      <w:divBdr>
        <w:top w:val="none" w:sz="0" w:space="0" w:color="auto"/>
        <w:left w:val="none" w:sz="0" w:space="0" w:color="auto"/>
        <w:bottom w:val="none" w:sz="0" w:space="0" w:color="auto"/>
        <w:right w:val="none" w:sz="0" w:space="0" w:color="auto"/>
      </w:divBdr>
    </w:div>
    <w:div w:id="784347163">
      <w:bodyDiv w:val="1"/>
      <w:marLeft w:val="0"/>
      <w:marRight w:val="0"/>
      <w:marTop w:val="0"/>
      <w:marBottom w:val="0"/>
      <w:divBdr>
        <w:top w:val="none" w:sz="0" w:space="0" w:color="auto"/>
        <w:left w:val="none" w:sz="0" w:space="0" w:color="auto"/>
        <w:bottom w:val="none" w:sz="0" w:space="0" w:color="auto"/>
        <w:right w:val="none" w:sz="0" w:space="0" w:color="auto"/>
      </w:divBdr>
    </w:div>
    <w:div w:id="804734577">
      <w:bodyDiv w:val="1"/>
      <w:marLeft w:val="0"/>
      <w:marRight w:val="0"/>
      <w:marTop w:val="0"/>
      <w:marBottom w:val="0"/>
      <w:divBdr>
        <w:top w:val="none" w:sz="0" w:space="0" w:color="auto"/>
        <w:left w:val="none" w:sz="0" w:space="0" w:color="auto"/>
        <w:bottom w:val="none" w:sz="0" w:space="0" w:color="auto"/>
        <w:right w:val="none" w:sz="0" w:space="0" w:color="auto"/>
      </w:divBdr>
    </w:div>
    <w:div w:id="829826774">
      <w:bodyDiv w:val="1"/>
      <w:marLeft w:val="0"/>
      <w:marRight w:val="0"/>
      <w:marTop w:val="0"/>
      <w:marBottom w:val="0"/>
      <w:divBdr>
        <w:top w:val="none" w:sz="0" w:space="0" w:color="auto"/>
        <w:left w:val="none" w:sz="0" w:space="0" w:color="auto"/>
        <w:bottom w:val="none" w:sz="0" w:space="0" w:color="auto"/>
        <w:right w:val="none" w:sz="0" w:space="0" w:color="auto"/>
      </w:divBdr>
    </w:div>
    <w:div w:id="872959013">
      <w:bodyDiv w:val="1"/>
      <w:marLeft w:val="0"/>
      <w:marRight w:val="0"/>
      <w:marTop w:val="0"/>
      <w:marBottom w:val="0"/>
      <w:divBdr>
        <w:top w:val="none" w:sz="0" w:space="0" w:color="auto"/>
        <w:left w:val="none" w:sz="0" w:space="0" w:color="auto"/>
        <w:bottom w:val="none" w:sz="0" w:space="0" w:color="auto"/>
        <w:right w:val="none" w:sz="0" w:space="0" w:color="auto"/>
      </w:divBdr>
    </w:div>
    <w:div w:id="891232157">
      <w:bodyDiv w:val="1"/>
      <w:marLeft w:val="0"/>
      <w:marRight w:val="0"/>
      <w:marTop w:val="0"/>
      <w:marBottom w:val="0"/>
      <w:divBdr>
        <w:top w:val="none" w:sz="0" w:space="0" w:color="auto"/>
        <w:left w:val="none" w:sz="0" w:space="0" w:color="auto"/>
        <w:bottom w:val="none" w:sz="0" w:space="0" w:color="auto"/>
        <w:right w:val="none" w:sz="0" w:space="0" w:color="auto"/>
      </w:divBdr>
    </w:div>
    <w:div w:id="935871288">
      <w:bodyDiv w:val="1"/>
      <w:marLeft w:val="0"/>
      <w:marRight w:val="0"/>
      <w:marTop w:val="0"/>
      <w:marBottom w:val="0"/>
      <w:divBdr>
        <w:top w:val="none" w:sz="0" w:space="0" w:color="auto"/>
        <w:left w:val="none" w:sz="0" w:space="0" w:color="auto"/>
        <w:bottom w:val="none" w:sz="0" w:space="0" w:color="auto"/>
        <w:right w:val="none" w:sz="0" w:space="0" w:color="auto"/>
      </w:divBdr>
    </w:div>
    <w:div w:id="960039612">
      <w:bodyDiv w:val="1"/>
      <w:marLeft w:val="0"/>
      <w:marRight w:val="0"/>
      <w:marTop w:val="0"/>
      <w:marBottom w:val="0"/>
      <w:divBdr>
        <w:top w:val="none" w:sz="0" w:space="0" w:color="auto"/>
        <w:left w:val="none" w:sz="0" w:space="0" w:color="auto"/>
        <w:bottom w:val="none" w:sz="0" w:space="0" w:color="auto"/>
        <w:right w:val="none" w:sz="0" w:space="0" w:color="auto"/>
      </w:divBdr>
    </w:div>
    <w:div w:id="1062562175">
      <w:bodyDiv w:val="1"/>
      <w:marLeft w:val="0"/>
      <w:marRight w:val="0"/>
      <w:marTop w:val="0"/>
      <w:marBottom w:val="0"/>
      <w:divBdr>
        <w:top w:val="none" w:sz="0" w:space="0" w:color="auto"/>
        <w:left w:val="none" w:sz="0" w:space="0" w:color="auto"/>
        <w:bottom w:val="none" w:sz="0" w:space="0" w:color="auto"/>
        <w:right w:val="none" w:sz="0" w:space="0" w:color="auto"/>
      </w:divBdr>
    </w:div>
    <w:div w:id="1085607634">
      <w:bodyDiv w:val="1"/>
      <w:marLeft w:val="0"/>
      <w:marRight w:val="0"/>
      <w:marTop w:val="0"/>
      <w:marBottom w:val="0"/>
      <w:divBdr>
        <w:top w:val="none" w:sz="0" w:space="0" w:color="auto"/>
        <w:left w:val="none" w:sz="0" w:space="0" w:color="auto"/>
        <w:bottom w:val="none" w:sz="0" w:space="0" w:color="auto"/>
        <w:right w:val="none" w:sz="0" w:space="0" w:color="auto"/>
      </w:divBdr>
    </w:div>
    <w:div w:id="1094977792">
      <w:bodyDiv w:val="1"/>
      <w:marLeft w:val="0"/>
      <w:marRight w:val="0"/>
      <w:marTop w:val="0"/>
      <w:marBottom w:val="0"/>
      <w:divBdr>
        <w:top w:val="none" w:sz="0" w:space="0" w:color="auto"/>
        <w:left w:val="none" w:sz="0" w:space="0" w:color="auto"/>
        <w:bottom w:val="none" w:sz="0" w:space="0" w:color="auto"/>
        <w:right w:val="none" w:sz="0" w:space="0" w:color="auto"/>
      </w:divBdr>
    </w:div>
    <w:div w:id="1177841964">
      <w:bodyDiv w:val="1"/>
      <w:marLeft w:val="0"/>
      <w:marRight w:val="0"/>
      <w:marTop w:val="0"/>
      <w:marBottom w:val="0"/>
      <w:divBdr>
        <w:top w:val="none" w:sz="0" w:space="0" w:color="auto"/>
        <w:left w:val="none" w:sz="0" w:space="0" w:color="auto"/>
        <w:bottom w:val="none" w:sz="0" w:space="0" w:color="auto"/>
        <w:right w:val="none" w:sz="0" w:space="0" w:color="auto"/>
      </w:divBdr>
    </w:div>
    <w:div w:id="1212620340">
      <w:bodyDiv w:val="1"/>
      <w:marLeft w:val="0"/>
      <w:marRight w:val="0"/>
      <w:marTop w:val="0"/>
      <w:marBottom w:val="0"/>
      <w:divBdr>
        <w:top w:val="none" w:sz="0" w:space="0" w:color="auto"/>
        <w:left w:val="none" w:sz="0" w:space="0" w:color="auto"/>
        <w:bottom w:val="none" w:sz="0" w:space="0" w:color="auto"/>
        <w:right w:val="none" w:sz="0" w:space="0" w:color="auto"/>
      </w:divBdr>
    </w:div>
    <w:div w:id="1256479173">
      <w:bodyDiv w:val="1"/>
      <w:marLeft w:val="0"/>
      <w:marRight w:val="0"/>
      <w:marTop w:val="0"/>
      <w:marBottom w:val="0"/>
      <w:divBdr>
        <w:top w:val="none" w:sz="0" w:space="0" w:color="auto"/>
        <w:left w:val="none" w:sz="0" w:space="0" w:color="auto"/>
        <w:bottom w:val="none" w:sz="0" w:space="0" w:color="auto"/>
        <w:right w:val="none" w:sz="0" w:space="0" w:color="auto"/>
      </w:divBdr>
    </w:div>
    <w:div w:id="1285309762">
      <w:bodyDiv w:val="1"/>
      <w:marLeft w:val="0"/>
      <w:marRight w:val="0"/>
      <w:marTop w:val="0"/>
      <w:marBottom w:val="0"/>
      <w:divBdr>
        <w:top w:val="none" w:sz="0" w:space="0" w:color="auto"/>
        <w:left w:val="none" w:sz="0" w:space="0" w:color="auto"/>
        <w:bottom w:val="none" w:sz="0" w:space="0" w:color="auto"/>
        <w:right w:val="none" w:sz="0" w:space="0" w:color="auto"/>
      </w:divBdr>
    </w:div>
    <w:div w:id="1296642856">
      <w:bodyDiv w:val="1"/>
      <w:marLeft w:val="0"/>
      <w:marRight w:val="0"/>
      <w:marTop w:val="0"/>
      <w:marBottom w:val="0"/>
      <w:divBdr>
        <w:top w:val="none" w:sz="0" w:space="0" w:color="auto"/>
        <w:left w:val="none" w:sz="0" w:space="0" w:color="auto"/>
        <w:bottom w:val="none" w:sz="0" w:space="0" w:color="auto"/>
        <w:right w:val="none" w:sz="0" w:space="0" w:color="auto"/>
      </w:divBdr>
    </w:div>
    <w:div w:id="1298800226">
      <w:bodyDiv w:val="1"/>
      <w:marLeft w:val="0"/>
      <w:marRight w:val="0"/>
      <w:marTop w:val="0"/>
      <w:marBottom w:val="0"/>
      <w:divBdr>
        <w:top w:val="none" w:sz="0" w:space="0" w:color="auto"/>
        <w:left w:val="none" w:sz="0" w:space="0" w:color="auto"/>
        <w:bottom w:val="none" w:sz="0" w:space="0" w:color="auto"/>
        <w:right w:val="none" w:sz="0" w:space="0" w:color="auto"/>
      </w:divBdr>
    </w:div>
    <w:div w:id="1498426315">
      <w:bodyDiv w:val="1"/>
      <w:marLeft w:val="0"/>
      <w:marRight w:val="0"/>
      <w:marTop w:val="0"/>
      <w:marBottom w:val="0"/>
      <w:divBdr>
        <w:top w:val="none" w:sz="0" w:space="0" w:color="auto"/>
        <w:left w:val="none" w:sz="0" w:space="0" w:color="auto"/>
        <w:bottom w:val="none" w:sz="0" w:space="0" w:color="auto"/>
        <w:right w:val="none" w:sz="0" w:space="0" w:color="auto"/>
      </w:divBdr>
    </w:div>
    <w:div w:id="1503859185">
      <w:bodyDiv w:val="1"/>
      <w:marLeft w:val="0"/>
      <w:marRight w:val="0"/>
      <w:marTop w:val="0"/>
      <w:marBottom w:val="0"/>
      <w:divBdr>
        <w:top w:val="none" w:sz="0" w:space="0" w:color="auto"/>
        <w:left w:val="none" w:sz="0" w:space="0" w:color="auto"/>
        <w:bottom w:val="none" w:sz="0" w:space="0" w:color="auto"/>
        <w:right w:val="none" w:sz="0" w:space="0" w:color="auto"/>
      </w:divBdr>
    </w:div>
    <w:div w:id="1544557786">
      <w:bodyDiv w:val="1"/>
      <w:marLeft w:val="0"/>
      <w:marRight w:val="0"/>
      <w:marTop w:val="0"/>
      <w:marBottom w:val="0"/>
      <w:divBdr>
        <w:top w:val="none" w:sz="0" w:space="0" w:color="auto"/>
        <w:left w:val="none" w:sz="0" w:space="0" w:color="auto"/>
        <w:bottom w:val="none" w:sz="0" w:space="0" w:color="auto"/>
        <w:right w:val="none" w:sz="0" w:space="0" w:color="auto"/>
      </w:divBdr>
    </w:div>
    <w:div w:id="1583447125">
      <w:bodyDiv w:val="1"/>
      <w:marLeft w:val="0"/>
      <w:marRight w:val="0"/>
      <w:marTop w:val="0"/>
      <w:marBottom w:val="0"/>
      <w:divBdr>
        <w:top w:val="none" w:sz="0" w:space="0" w:color="auto"/>
        <w:left w:val="none" w:sz="0" w:space="0" w:color="auto"/>
        <w:bottom w:val="none" w:sz="0" w:space="0" w:color="auto"/>
        <w:right w:val="none" w:sz="0" w:space="0" w:color="auto"/>
      </w:divBdr>
    </w:div>
    <w:div w:id="1605654381">
      <w:bodyDiv w:val="1"/>
      <w:marLeft w:val="0"/>
      <w:marRight w:val="0"/>
      <w:marTop w:val="0"/>
      <w:marBottom w:val="0"/>
      <w:divBdr>
        <w:top w:val="none" w:sz="0" w:space="0" w:color="auto"/>
        <w:left w:val="none" w:sz="0" w:space="0" w:color="auto"/>
        <w:bottom w:val="none" w:sz="0" w:space="0" w:color="auto"/>
        <w:right w:val="none" w:sz="0" w:space="0" w:color="auto"/>
      </w:divBdr>
    </w:div>
    <w:div w:id="1631328464">
      <w:bodyDiv w:val="1"/>
      <w:marLeft w:val="0"/>
      <w:marRight w:val="0"/>
      <w:marTop w:val="0"/>
      <w:marBottom w:val="0"/>
      <w:divBdr>
        <w:top w:val="none" w:sz="0" w:space="0" w:color="auto"/>
        <w:left w:val="none" w:sz="0" w:space="0" w:color="auto"/>
        <w:bottom w:val="none" w:sz="0" w:space="0" w:color="auto"/>
        <w:right w:val="none" w:sz="0" w:space="0" w:color="auto"/>
      </w:divBdr>
    </w:div>
    <w:div w:id="1681469622">
      <w:bodyDiv w:val="1"/>
      <w:marLeft w:val="0"/>
      <w:marRight w:val="0"/>
      <w:marTop w:val="0"/>
      <w:marBottom w:val="0"/>
      <w:divBdr>
        <w:top w:val="none" w:sz="0" w:space="0" w:color="auto"/>
        <w:left w:val="none" w:sz="0" w:space="0" w:color="auto"/>
        <w:bottom w:val="none" w:sz="0" w:space="0" w:color="auto"/>
        <w:right w:val="none" w:sz="0" w:space="0" w:color="auto"/>
      </w:divBdr>
    </w:div>
    <w:div w:id="1692533442">
      <w:bodyDiv w:val="1"/>
      <w:marLeft w:val="0"/>
      <w:marRight w:val="0"/>
      <w:marTop w:val="0"/>
      <w:marBottom w:val="0"/>
      <w:divBdr>
        <w:top w:val="none" w:sz="0" w:space="0" w:color="auto"/>
        <w:left w:val="none" w:sz="0" w:space="0" w:color="auto"/>
        <w:bottom w:val="none" w:sz="0" w:space="0" w:color="auto"/>
        <w:right w:val="none" w:sz="0" w:space="0" w:color="auto"/>
      </w:divBdr>
    </w:div>
    <w:div w:id="1818302740">
      <w:bodyDiv w:val="1"/>
      <w:marLeft w:val="0"/>
      <w:marRight w:val="0"/>
      <w:marTop w:val="0"/>
      <w:marBottom w:val="0"/>
      <w:divBdr>
        <w:top w:val="none" w:sz="0" w:space="0" w:color="auto"/>
        <w:left w:val="none" w:sz="0" w:space="0" w:color="auto"/>
        <w:bottom w:val="none" w:sz="0" w:space="0" w:color="auto"/>
        <w:right w:val="none" w:sz="0" w:space="0" w:color="auto"/>
      </w:divBdr>
    </w:div>
    <w:div w:id="1819765095">
      <w:bodyDiv w:val="1"/>
      <w:marLeft w:val="0"/>
      <w:marRight w:val="0"/>
      <w:marTop w:val="0"/>
      <w:marBottom w:val="0"/>
      <w:divBdr>
        <w:top w:val="none" w:sz="0" w:space="0" w:color="auto"/>
        <w:left w:val="none" w:sz="0" w:space="0" w:color="auto"/>
        <w:bottom w:val="none" w:sz="0" w:space="0" w:color="auto"/>
        <w:right w:val="none" w:sz="0" w:space="0" w:color="auto"/>
      </w:divBdr>
    </w:div>
    <w:div w:id="1837260286">
      <w:bodyDiv w:val="1"/>
      <w:marLeft w:val="0"/>
      <w:marRight w:val="0"/>
      <w:marTop w:val="0"/>
      <w:marBottom w:val="0"/>
      <w:divBdr>
        <w:top w:val="none" w:sz="0" w:space="0" w:color="auto"/>
        <w:left w:val="none" w:sz="0" w:space="0" w:color="auto"/>
        <w:bottom w:val="none" w:sz="0" w:space="0" w:color="auto"/>
        <w:right w:val="none" w:sz="0" w:space="0" w:color="auto"/>
      </w:divBdr>
    </w:div>
    <w:div w:id="1837576726">
      <w:bodyDiv w:val="1"/>
      <w:marLeft w:val="0"/>
      <w:marRight w:val="0"/>
      <w:marTop w:val="0"/>
      <w:marBottom w:val="0"/>
      <w:divBdr>
        <w:top w:val="none" w:sz="0" w:space="0" w:color="auto"/>
        <w:left w:val="none" w:sz="0" w:space="0" w:color="auto"/>
        <w:bottom w:val="none" w:sz="0" w:space="0" w:color="auto"/>
        <w:right w:val="none" w:sz="0" w:space="0" w:color="auto"/>
      </w:divBdr>
    </w:div>
    <w:div w:id="1850438528">
      <w:bodyDiv w:val="1"/>
      <w:marLeft w:val="0"/>
      <w:marRight w:val="0"/>
      <w:marTop w:val="0"/>
      <w:marBottom w:val="0"/>
      <w:divBdr>
        <w:top w:val="none" w:sz="0" w:space="0" w:color="auto"/>
        <w:left w:val="none" w:sz="0" w:space="0" w:color="auto"/>
        <w:bottom w:val="none" w:sz="0" w:space="0" w:color="auto"/>
        <w:right w:val="none" w:sz="0" w:space="0" w:color="auto"/>
      </w:divBdr>
    </w:div>
    <w:div w:id="1899590866">
      <w:bodyDiv w:val="1"/>
      <w:marLeft w:val="0"/>
      <w:marRight w:val="0"/>
      <w:marTop w:val="0"/>
      <w:marBottom w:val="0"/>
      <w:divBdr>
        <w:top w:val="none" w:sz="0" w:space="0" w:color="auto"/>
        <w:left w:val="none" w:sz="0" w:space="0" w:color="auto"/>
        <w:bottom w:val="none" w:sz="0" w:space="0" w:color="auto"/>
        <w:right w:val="none" w:sz="0" w:space="0" w:color="auto"/>
      </w:divBdr>
    </w:div>
    <w:div w:id="1998267818">
      <w:bodyDiv w:val="1"/>
      <w:marLeft w:val="0"/>
      <w:marRight w:val="0"/>
      <w:marTop w:val="0"/>
      <w:marBottom w:val="0"/>
      <w:divBdr>
        <w:top w:val="none" w:sz="0" w:space="0" w:color="auto"/>
        <w:left w:val="none" w:sz="0" w:space="0" w:color="auto"/>
        <w:bottom w:val="none" w:sz="0" w:space="0" w:color="auto"/>
        <w:right w:val="none" w:sz="0" w:space="0" w:color="auto"/>
      </w:divBdr>
    </w:div>
    <w:div w:id="2014604863">
      <w:bodyDiv w:val="1"/>
      <w:marLeft w:val="0"/>
      <w:marRight w:val="0"/>
      <w:marTop w:val="0"/>
      <w:marBottom w:val="0"/>
      <w:divBdr>
        <w:top w:val="none" w:sz="0" w:space="0" w:color="auto"/>
        <w:left w:val="none" w:sz="0" w:space="0" w:color="auto"/>
        <w:bottom w:val="none" w:sz="0" w:space="0" w:color="auto"/>
        <w:right w:val="none" w:sz="0" w:space="0" w:color="auto"/>
      </w:divBdr>
    </w:div>
    <w:div w:id="2027830832">
      <w:bodyDiv w:val="1"/>
      <w:marLeft w:val="0"/>
      <w:marRight w:val="0"/>
      <w:marTop w:val="0"/>
      <w:marBottom w:val="0"/>
      <w:divBdr>
        <w:top w:val="none" w:sz="0" w:space="0" w:color="auto"/>
        <w:left w:val="none" w:sz="0" w:space="0" w:color="auto"/>
        <w:bottom w:val="none" w:sz="0" w:space="0" w:color="auto"/>
        <w:right w:val="none" w:sz="0" w:space="0" w:color="auto"/>
      </w:divBdr>
    </w:div>
    <w:div w:id="2032493855">
      <w:bodyDiv w:val="1"/>
      <w:marLeft w:val="0"/>
      <w:marRight w:val="0"/>
      <w:marTop w:val="0"/>
      <w:marBottom w:val="0"/>
      <w:divBdr>
        <w:top w:val="none" w:sz="0" w:space="0" w:color="auto"/>
        <w:left w:val="none" w:sz="0" w:space="0" w:color="auto"/>
        <w:bottom w:val="none" w:sz="0" w:space="0" w:color="auto"/>
        <w:right w:val="none" w:sz="0" w:space="0" w:color="auto"/>
      </w:divBdr>
    </w:div>
    <w:div w:id="2050839262">
      <w:bodyDiv w:val="1"/>
      <w:marLeft w:val="0"/>
      <w:marRight w:val="0"/>
      <w:marTop w:val="0"/>
      <w:marBottom w:val="0"/>
      <w:divBdr>
        <w:top w:val="none" w:sz="0" w:space="0" w:color="auto"/>
        <w:left w:val="none" w:sz="0" w:space="0" w:color="auto"/>
        <w:bottom w:val="none" w:sz="0" w:space="0" w:color="auto"/>
        <w:right w:val="none" w:sz="0" w:space="0" w:color="auto"/>
      </w:divBdr>
    </w:div>
    <w:div w:id="2131625713">
      <w:bodyDiv w:val="1"/>
      <w:marLeft w:val="0"/>
      <w:marRight w:val="0"/>
      <w:marTop w:val="0"/>
      <w:marBottom w:val="0"/>
      <w:divBdr>
        <w:top w:val="none" w:sz="0" w:space="0" w:color="auto"/>
        <w:left w:val="none" w:sz="0" w:space="0" w:color="auto"/>
        <w:bottom w:val="none" w:sz="0" w:space="0" w:color="auto"/>
        <w:right w:val="none" w:sz="0" w:space="0" w:color="auto"/>
      </w:divBdr>
    </w:div>
    <w:div w:id="214711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dunited.org/solidarity-statement" TargetMode="External"/><Relationship Id="rId3" Type="http://schemas.openxmlformats.org/officeDocument/2006/relationships/settings" Target="settings.xml"/><Relationship Id="rId7" Type="http://schemas.openxmlformats.org/officeDocument/2006/relationships/hyperlink" Target="https://www.nmdunited.org/covid-19-surve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atoday.com/story/news/investigations/2020/03/26/coronavirus-strains-home-health-care-putting-vulnerable-risk/5083219002/" TargetMode="External"/><Relationship Id="rId11" Type="http://schemas.openxmlformats.org/officeDocument/2006/relationships/fontTable" Target="fontTable.xml"/><Relationship Id="rId5" Type="http://schemas.openxmlformats.org/officeDocument/2006/relationships/hyperlink" Target="https://www.nmdunited.org/covid-19-guide" TargetMode="External"/><Relationship Id="rId10" Type="http://schemas.openxmlformats.org/officeDocument/2006/relationships/hyperlink" Target="http://nmdunited.org/smiths-showcase" TargetMode="External"/><Relationship Id="rId4" Type="http://schemas.openxmlformats.org/officeDocument/2006/relationships/webSettings" Target="webSettings.xml"/><Relationship Id="rId9" Type="http://schemas.openxmlformats.org/officeDocument/2006/relationships/hyperlink" Target="http://nmdunited.org/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Brooklyn Marx</dc:creator>
  <cp:keywords/>
  <dc:description/>
  <cp:lastModifiedBy>Brooklyn Marx</cp:lastModifiedBy>
  <cp:revision>2</cp:revision>
  <dcterms:created xsi:type="dcterms:W3CDTF">2021-10-07T02:18:00Z</dcterms:created>
  <dcterms:modified xsi:type="dcterms:W3CDTF">2021-10-07T02:18:00Z</dcterms:modified>
</cp:coreProperties>
</file>